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8F8" w:rsidRDefault="00D148F8" w:rsidP="00D148F8">
      <w:pPr>
        <w:rPr>
          <w:rFonts w:hint="eastAsia"/>
        </w:rPr>
      </w:pPr>
      <w:r>
        <w:rPr>
          <w:rFonts w:hint="eastAsia"/>
        </w:rPr>
        <w:t>附件</w:t>
      </w:r>
    </w:p>
    <w:p w:rsidR="00D148F8" w:rsidRPr="00C1273E" w:rsidRDefault="00D148F8" w:rsidP="00D148F8">
      <w:pPr>
        <w:ind w:rightChars="367" w:right="1174" w:firstLineChars="144" w:firstLine="964"/>
        <w:jc w:val="distribute"/>
        <w:rPr>
          <w:rFonts w:ascii="方正小标宋简体" w:eastAsia="方正小标宋简体" w:hint="eastAsia"/>
          <w:color w:val="FF0000"/>
          <w:w w:val="80"/>
          <w:sz w:val="84"/>
          <w:szCs w:val="84"/>
        </w:rPr>
      </w:pPr>
      <w:r w:rsidRPr="00C1273E">
        <w:rPr>
          <w:rFonts w:ascii="方正小标宋简体" w:eastAsia="方正小标宋简体" w:hint="eastAsia"/>
          <w:color w:val="FF0000"/>
          <w:w w:val="80"/>
          <w:sz w:val="84"/>
          <w:szCs w:val="84"/>
        </w:rPr>
        <w:t>教育部办公厅文件</w:t>
      </w:r>
    </w:p>
    <w:p w:rsidR="00D148F8" w:rsidRDefault="00D148F8" w:rsidP="00D148F8">
      <w:pPr>
        <w:spacing w:line="560" w:lineRule="exact"/>
        <w:rPr>
          <w:rFonts w:hint="eastAsia"/>
        </w:rPr>
      </w:pPr>
    </w:p>
    <w:p w:rsidR="00D148F8" w:rsidRPr="004B204C" w:rsidRDefault="00D148F8" w:rsidP="00D148F8">
      <w:pPr>
        <w:spacing w:line="560" w:lineRule="exact"/>
        <w:jc w:val="center"/>
        <w:rPr>
          <w:rFonts w:ascii="Times New Roman"/>
        </w:rPr>
      </w:pPr>
      <w:r w:rsidRPr="004B204C">
        <w:rPr>
          <w:rFonts w:ascii="Times New Roman"/>
        </w:rPr>
        <w:t>教学厅〔</w:t>
      </w:r>
      <w:r w:rsidRPr="004B204C">
        <w:rPr>
          <w:rFonts w:ascii="Times New Roman"/>
        </w:rPr>
        <w:t>2018</w:t>
      </w:r>
      <w:r w:rsidRPr="004B204C">
        <w:rPr>
          <w:rFonts w:ascii="Times New Roman"/>
        </w:rPr>
        <w:t>〕</w:t>
      </w:r>
      <w:r w:rsidRPr="004B204C">
        <w:rPr>
          <w:rFonts w:ascii="Times New Roman"/>
        </w:rPr>
        <w:t>7</w:t>
      </w:r>
      <w:r w:rsidRPr="004B204C">
        <w:rPr>
          <w:rFonts w:ascii="Times New Roman"/>
        </w:rPr>
        <w:t>号</w:t>
      </w:r>
    </w:p>
    <w:p w:rsidR="00D148F8" w:rsidRDefault="00D148F8" w:rsidP="00D148F8">
      <w:pPr>
        <w:spacing w:line="560" w:lineRule="exact"/>
        <w:rPr>
          <w:rFonts w:hint="eastAsia"/>
        </w:rPr>
      </w:pPr>
      <w:r>
        <w:rPr>
          <w:rFonts w:hint="eastAsia"/>
          <w:noProof/>
          <w:color w:val="FF0000"/>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84455</wp:posOffset>
                </wp:positionV>
                <wp:extent cx="5800725" cy="0"/>
                <wp:effectExtent l="14605" t="14605" r="23495" b="2349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65pt" to="45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" strokecolor="red" strokeweight="2.25pt"/>
            </w:pict>
          </mc:Fallback>
        </mc:AlternateContent>
      </w:r>
    </w:p>
    <w:p w:rsidR="00D148F8" w:rsidRPr="00E2052C" w:rsidRDefault="00D148F8" w:rsidP="00D148F8">
      <w:pPr>
        <w:spacing w:beforeLines="120" w:before="374" w:line="560" w:lineRule="exact"/>
        <w:jc w:val="center"/>
        <w:rPr>
          <w:rFonts w:ascii="方正小标宋简体" w:eastAsia="方正小标宋简体" w:hint="eastAsia"/>
          <w:sz w:val="36"/>
          <w:szCs w:val="36"/>
        </w:rPr>
      </w:pPr>
      <w:r w:rsidRPr="00E2052C">
        <w:rPr>
          <w:rFonts w:ascii="方正小标宋简体" w:eastAsia="方正小标宋简体" w:hint="eastAsia"/>
          <w:sz w:val="36"/>
          <w:szCs w:val="36"/>
        </w:rPr>
        <w:t>教育部办公厅关于国内高等教育学历学位</w:t>
      </w:r>
    </w:p>
    <w:p w:rsidR="00D148F8" w:rsidRPr="00E2052C" w:rsidRDefault="00D148F8" w:rsidP="00D148F8">
      <w:pPr>
        <w:spacing w:line="560" w:lineRule="exact"/>
        <w:jc w:val="center"/>
        <w:rPr>
          <w:rFonts w:ascii="方正小标宋简体" w:eastAsia="方正小标宋简体" w:hint="eastAsia"/>
          <w:sz w:val="36"/>
          <w:szCs w:val="36"/>
        </w:rPr>
      </w:pPr>
      <w:r w:rsidRPr="00E2052C">
        <w:rPr>
          <w:rFonts w:ascii="方正小标宋简体" w:eastAsia="方正小标宋简体" w:hint="eastAsia"/>
          <w:sz w:val="36"/>
          <w:szCs w:val="36"/>
        </w:rPr>
        <w:t>认证工作有关事项的通知</w:t>
      </w:r>
    </w:p>
    <w:p w:rsidR="00D148F8" w:rsidRDefault="00D148F8" w:rsidP="00D148F8">
      <w:pPr>
        <w:spacing w:line="560" w:lineRule="exact"/>
        <w:rPr>
          <w:rFonts w:hint="eastAsia"/>
        </w:rPr>
      </w:pPr>
    </w:p>
    <w:p w:rsidR="00D148F8" w:rsidRPr="004B204C" w:rsidRDefault="00D148F8" w:rsidP="00D148F8">
      <w:pPr>
        <w:spacing w:line="600" w:lineRule="exact"/>
        <w:rPr>
          <w:rFonts w:ascii="仿宋" w:eastAsia="仿宋" w:hAnsi="仿宋" w:hint="eastAsia"/>
        </w:rPr>
      </w:pPr>
      <w:r w:rsidRPr="004B204C">
        <w:rPr>
          <w:rFonts w:ascii="仿宋" w:eastAsia="仿宋" w:hAnsi="仿宋" w:hint="eastAsia"/>
          <w:spacing w:val="-10"/>
        </w:rPr>
        <w:t>各省、自治区、直辖市教育厅（教委），有关部门（单位）教育司（局），</w:t>
      </w:r>
      <w:r w:rsidRPr="004B204C">
        <w:rPr>
          <w:rFonts w:ascii="仿宋" w:eastAsia="仿宋" w:hAnsi="仿宋" w:hint="eastAsia"/>
        </w:rPr>
        <w:t>部属各高等学校、部省合建各高等学校：</w:t>
      </w:r>
    </w:p>
    <w:p w:rsidR="00D148F8" w:rsidRPr="004B204C" w:rsidRDefault="00D148F8" w:rsidP="00D148F8">
      <w:pPr>
        <w:spacing w:line="600" w:lineRule="exact"/>
        <w:rPr>
          <w:rFonts w:ascii="Times New Roman" w:eastAsia="仿宋"/>
        </w:rPr>
      </w:pPr>
      <w:r w:rsidRPr="004B204C">
        <w:rPr>
          <w:rFonts w:ascii="Times New Roman" w:eastAsia="仿宋"/>
        </w:rPr>
        <w:t xml:space="preserve">    </w:t>
      </w:r>
      <w:r w:rsidRPr="004B204C">
        <w:rPr>
          <w:rFonts w:ascii="Times New Roman" w:eastAsia="仿宋" w:hAnsi="仿宋"/>
        </w:rPr>
        <w:t>为贯彻落实</w:t>
      </w:r>
      <w:proofErr w:type="gramStart"/>
      <w:r w:rsidRPr="004B204C">
        <w:rPr>
          <w:rFonts w:ascii="Times New Roman" w:eastAsia="仿宋" w:hAnsi="仿宋"/>
        </w:rPr>
        <w:t>《</w:t>
      </w:r>
      <w:proofErr w:type="gramEnd"/>
      <w:r w:rsidRPr="004B204C">
        <w:rPr>
          <w:rFonts w:ascii="Times New Roman" w:eastAsia="仿宋" w:hAnsi="仿宋"/>
        </w:rPr>
        <w:t>教育部办公厅</w:t>
      </w:r>
      <w:r w:rsidRPr="004B204C">
        <w:rPr>
          <w:rFonts w:ascii="Times New Roman" w:eastAsia="仿宋"/>
        </w:rPr>
        <w:t xml:space="preserve"> </w:t>
      </w:r>
      <w:r w:rsidRPr="004B204C">
        <w:rPr>
          <w:rFonts w:ascii="Times New Roman" w:eastAsia="仿宋" w:hAnsi="仿宋"/>
        </w:rPr>
        <w:t>财政部办公厅</w:t>
      </w:r>
      <w:r w:rsidRPr="004B204C">
        <w:rPr>
          <w:rFonts w:ascii="Times New Roman" w:eastAsia="仿宋"/>
        </w:rPr>
        <w:t xml:space="preserve"> </w:t>
      </w:r>
      <w:r>
        <w:rPr>
          <w:rFonts w:ascii="Times New Roman" w:eastAsia="仿宋" w:hAnsi="仿宋"/>
        </w:rPr>
        <w:t>国家发展</w:t>
      </w:r>
      <w:r>
        <w:rPr>
          <w:rFonts w:ascii="Times New Roman" w:eastAsia="仿宋" w:hAnsi="仿宋" w:hint="eastAsia"/>
        </w:rPr>
        <w:t>改革</w:t>
      </w:r>
      <w:r w:rsidRPr="004B204C">
        <w:rPr>
          <w:rFonts w:ascii="Times New Roman" w:eastAsia="仿宋" w:hAnsi="仿宋"/>
        </w:rPr>
        <w:t>委办</w:t>
      </w:r>
    </w:p>
    <w:p w:rsidR="00D148F8" w:rsidRPr="004B204C" w:rsidRDefault="00D148F8" w:rsidP="00D148F8">
      <w:pPr>
        <w:spacing w:line="600" w:lineRule="exact"/>
        <w:rPr>
          <w:rFonts w:ascii="Times New Roman" w:eastAsia="仿宋"/>
        </w:rPr>
      </w:pPr>
      <w:proofErr w:type="gramStart"/>
      <w:r w:rsidRPr="004B204C">
        <w:rPr>
          <w:rFonts w:ascii="Times New Roman" w:eastAsia="仿宋" w:hAnsi="仿宋"/>
        </w:rPr>
        <w:t>公厅关于</w:t>
      </w:r>
      <w:proofErr w:type="gramEnd"/>
      <w:r w:rsidRPr="004B204C">
        <w:rPr>
          <w:rFonts w:ascii="Times New Roman" w:eastAsia="仿宋" w:hAnsi="仿宋"/>
        </w:rPr>
        <w:t>全面取消国内高等教育学历学位认证服务收费的通知</w:t>
      </w:r>
      <w:proofErr w:type="gramStart"/>
      <w:r w:rsidRPr="004B204C">
        <w:rPr>
          <w:rFonts w:ascii="Times New Roman" w:eastAsia="仿宋" w:hAnsi="仿宋"/>
        </w:rPr>
        <w:t>》</w:t>
      </w:r>
      <w:proofErr w:type="gramEnd"/>
      <w:r w:rsidRPr="004B204C">
        <w:rPr>
          <w:rFonts w:ascii="Times New Roman" w:eastAsia="仿宋" w:hAnsi="仿宋"/>
        </w:rPr>
        <w:t>（</w:t>
      </w:r>
      <w:proofErr w:type="gramStart"/>
      <w:r w:rsidRPr="004B204C">
        <w:rPr>
          <w:rFonts w:ascii="Times New Roman" w:eastAsia="仿宋" w:hAnsi="仿宋"/>
        </w:rPr>
        <w:t>教财厅</w:t>
      </w:r>
      <w:proofErr w:type="gramEnd"/>
      <w:r>
        <w:rPr>
          <w:rFonts w:ascii="Times New Roman" w:eastAsia="仿宋" w:hAnsi="仿宋" w:hint="eastAsia"/>
        </w:rPr>
        <w:t>〔</w:t>
      </w:r>
      <w:r w:rsidRPr="004B204C">
        <w:rPr>
          <w:rFonts w:ascii="Times New Roman" w:eastAsia="仿宋"/>
        </w:rPr>
        <w:t>2018</w:t>
      </w:r>
      <w:r>
        <w:rPr>
          <w:rFonts w:ascii="Times New Roman" w:eastAsia="仿宋" w:hint="eastAsia"/>
        </w:rPr>
        <w:t>〕</w:t>
      </w:r>
      <w:r w:rsidRPr="004B204C">
        <w:rPr>
          <w:rFonts w:ascii="Times New Roman" w:eastAsia="仿宋"/>
        </w:rPr>
        <w:t>1</w:t>
      </w:r>
      <w:r w:rsidRPr="004B204C">
        <w:rPr>
          <w:rFonts w:ascii="Times New Roman" w:eastAsia="仿宋" w:hAnsi="仿宋"/>
        </w:rPr>
        <w:t>号），现就有关事项</w:t>
      </w:r>
      <w:r>
        <w:rPr>
          <w:rFonts w:ascii="Times New Roman" w:eastAsia="仿宋" w:hAnsi="仿宋" w:hint="eastAsia"/>
        </w:rPr>
        <w:t>通</w:t>
      </w:r>
      <w:r w:rsidRPr="004B204C">
        <w:rPr>
          <w:rFonts w:ascii="Times New Roman" w:eastAsia="仿宋" w:hAnsi="仿宋"/>
        </w:rPr>
        <w:t>知如下：</w:t>
      </w:r>
    </w:p>
    <w:p w:rsidR="00D148F8" w:rsidRPr="004B204C" w:rsidRDefault="00D148F8" w:rsidP="00D148F8">
      <w:pPr>
        <w:spacing w:line="600" w:lineRule="exact"/>
        <w:rPr>
          <w:rFonts w:ascii="Times New Roman" w:eastAsia="仿宋"/>
        </w:rPr>
      </w:pPr>
      <w:r w:rsidRPr="004B204C">
        <w:rPr>
          <w:rFonts w:ascii="Times New Roman" w:eastAsia="仿宋"/>
        </w:rPr>
        <w:t xml:space="preserve">    </w:t>
      </w:r>
      <w:r w:rsidRPr="004B204C">
        <w:rPr>
          <w:rFonts w:ascii="Times New Roman" w:eastAsia="仿宋" w:hAnsi="仿宋"/>
        </w:rPr>
        <w:t>一、凡在高等学校学生学籍学历信息管理系统和学位信息管理系统相关数据库</w:t>
      </w:r>
      <w:r>
        <w:rPr>
          <w:rFonts w:ascii="Times New Roman" w:eastAsia="仿宋" w:hAnsi="仿宋" w:hint="eastAsia"/>
        </w:rPr>
        <w:t>中</w:t>
      </w:r>
      <w:r w:rsidRPr="004B204C">
        <w:rPr>
          <w:rFonts w:ascii="Times New Roman" w:eastAsia="仿宋" w:hAnsi="仿宋"/>
        </w:rPr>
        <w:t>注册的学历学位，一律实行网上查询和电子认证。国内高等教育学历信息在</w:t>
      </w:r>
      <w:r>
        <w:rPr>
          <w:rFonts w:ascii="Times New Roman" w:eastAsia="仿宋" w:hAnsi="仿宋" w:hint="eastAsia"/>
        </w:rPr>
        <w:t>中</w:t>
      </w:r>
      <w:r w:rsidRPr="004B204C">
        <w:rPr>
          <w:rFonts w:ascii="Times New Roman" w:eastAsia="仿宋" w:hAnsi="仿宋"/>
        </w:rPr>
        <w:t>国高等教育学生信息网（</w:t>
      </w:r>
      <w:r w:rsidRPr="004B204C">
        <w:rPr>
          <w:rFonts w:ascii="Times New Roman" w:eastAsia="仿宋"/>
        </w:rPr>
        <w:t>www.chsi.com.cn</w:t>
      </w:r>
      <w:r w:rsidRPr="004B204C">
        <w:rPr>
          <w:rFonts w:ascii="Times New Roman" w:eastAsia="仿宋" w:hAnsi="仿宋"/>
        </w:rPr>
        <w:t>）查询和电子认证</w:t>
      </w:r>
      <w:r>
        <w:rPr>
          <w:rFonts w:ascii="Times New Roman" w:eastAsia="仿宋" w:hAnsi="仿宋" w:hint="eastAsia"/>
        </w:rPr>
        <w:t>；</w:t>
      </w:r>
      <w:r w:rsidRPr="004B204C">
        <w:rPr>
          <w:rFonts w:ascii="Times New Roman" w:eastAsia="仿宋" w:hAnsi="仿宋"/>
        </w:rPr>
        <w:t>国内学位信息在中国学位与研究生教育信息网（</w:t>
      </w:r>
      <w:r w:rsidRPr="004B204C">
        <w:rPr>
          <w:rFonts w:ascii="Times New Roman" w:eastAsia="仿宋"/>
        </w:rPr>
        <w:t>www.cdgdc.edu.cn</w:t>
      </w:r>
      <w:r w:rsidRPr="004B204C">
        <w:rPr>
          <w:rFonts w:ascii="Times New Roman" w:eastAsia="仿宋" w:hAnsi="仿宋"/>
        </w:rPr>
        <w:t>）</w:t>
      </w:r>
      <w:r>
        <w:rPr>
          <w:rFonts w:ascii="Times New Roman" w:eastAsia="仿宋" w:hAnsi="仿宋" w:hint="eastAsia"/>
        </w:rPr>
        <w:t>中</w:t>
      </w:r>
      <w:r w:rsidRPr="004B204C">
        <w:rPr>
          <w:rFonts w:ascii="Times New Roman" w:eastAsia="仿宋" w:hAnsi="仿宋"/>
        </w:rPr>
        <w:t>国学位认证系统查询和电子认证。</w:t>
      </w:r>
    </w:p>
    <w:p w:rsidR="00D148F8" w:rsidRPr="004B204C" w:rsidRDefault="00D148F8" w:rsidP="00D148F8">
      <w:pPr>
        <w:spacing w:line="600" w:lineRule="exact"/>
        <w:ind w:firstLineChars="200" w:firstLine="640"/>
        <w:rPr>
          <w:rFonts w:ascii="Times New Roman" w:eastAsia="仿宋"/>
        </w:rPr>
      </w:pPr>
      <w:r w:rsidRPr="004B204C">
        <w:rPr>
          <w:rFonts w:ascii="Times New Roman" w:eastAsia="仿宋" w:hAnsi="仿宋"/>
        </w:rPr>
        <w:t>二、实施电子注册制度前的国内高等教育学历学位（</w:t>
      </w:r>
      <w:r w:rsidRPr="004B204C">
        <w:rPr>
          <w:rFonts w:ascii="Times New Roman" w:eastAsia="仿宋"/>
        </w:rPr>
        <w:t>2002</w:t>
      </w:r>
      <w:r w:rsidRPr="004B204C">
        <w:rPr>
          <w:rFonts w:ascii="Times New Roman" w:eastAsia="仿宋" w:hAnsi="仿宋"/>
        </w:rPr>
        <w:t>年以前毕业的学历信息和</w:t>
      </w:r>
      <w:r w:rsidRPr="004B204C">
        <w:rPr>
          <w:rFonts w:ascii="Times New Roman" w:eastAsia="仿宋"/>
        </w:rPr>
        <w:t>2008</w:t>
      </w:r>
      <w:r w:rsidRPr="004B204C">
        <w:rPr>
          <w:rFonts w:ascii="Times New Roman" w:eastAsia="仿宋" w:hAnsi="仿宋"/>
        </w:rPr>
        <w:t>年</w:t>
      </w:r>
      <w:r w:rsidRPr="004B204C">
        <w:rPr>
          <w:rFonts w:ascii="Times New Roman" w:eastAsia="仿宋"/>
        </w:rPr>
        <w:t>9</w:t>
      </w:r>
      <w:r w:rsidRPr="004B204C">
        <w:rPr>
          <w:rFonts w:ascii="Times New Roman" w:eastAsia="仿宋" w:hAnsi="仿宋"/>
        </w:rPr>
        <w:t>月以前授予的学位信息</w:t>
      </w:r>
      <w:r>
        <w:rPr>
          <w:rFonts w:ascii="Times New Roman" w:eastAsia="仿宋" w:hAnsi="仿宋" w:hint="eastAsia"/>
        </w:rPr>
        <w:t>），</w:t>
      </w:r>
      <w:r w:rsidRPr="004B204C">
        <w:rPr>
          <w:rFonts w:ascii="Times New Roman" w:eastAsia="仿宋" w:hAnsi="仿宋"/>
        </w:rPr>
        <w:t>继续通</w:t>
      </w:r>
      <w:r w:rsidRPr="004B204C">
        <w:rPr>
          <w:rFonts w:ascii="Times New Roman" w:eastAsia="仿宋" w:hAnsi="仿宋"/>
        </w:rPr>
        <w:lastRenderedPageBreak/>
        <w:t>过人工核查提供书面认证。地方各级教</w:t>
      </w:r>
      <w:r>
        <w:rPr>
          <w:rFonts w:ascii="Times New Roman" w:eastAsia="仿宋" w:hAnsi="仿宋" w:hint="eastAsia"/>
        </w:rPr>
        <w:t>育</w:t>
      </w:r>
      <w:r w:rsidRPr="004B204C">
        <w:rPr>
          <w:rFonts w:ascii="Times New Roman" w:eastAsia="仿宋" w:hAnsi="仿宋"/>
        </w:rPr>
        <w:t>行政部门、高等学校和其他学历学位授予单位</w:t>
      </w:r>
      <w:r>
        <w:rPr>
          <w:rFonts w:ascii="Times New Roman" w:eastAsia="仿宋" w:hAnsi="仿宋" w:hint="eastAsia"/>
        </w:rPr>
        <w:t>要</w:t>
      </w:r>
      <w:r w:rsidRPr="004B204C">
        <w:rPr>
          <w:rFonts w:ascii="Times New Roman" w:eastAsia="仿宋" w:hAnsi="仿宋"/>
        </w:rPr>
        <w:t>高度重视，密切配合，明确专门机构或人员承担学历学位核查职责，共同做好国内高等教育学历学位认证服务工作。各高等学校和其他学历学位授予单位收到全国高等学校学生信息咨询与就业指导中心、全国学位与研究生教育发展中心的学历学位查证函后，原则上应在</w:t>
      </w:r>
      <w:r w:rsidRPr="004B204C">
        <w:rPr>
          <w:rFonts w:ascii="Times New Roman" w:eastAsia="仿宋"/>
        </w:rPr>
        <w:t>10</w:t>
      </w:r>
      <w:r w:rsidRPr="004B204C">
        <w:rPr>
          <w:rFonts w:ascii="Times New Roman" w:eastAsia="仿宋" w:hAnsi="仿宋"/>
        </w:rPr>
        <w:t>个工作日予以回复。</w:t>
      </w:r>
    </w:p>
    <w:p w:rsidR="00D148F8" w:rsidRPr="004B204C" w:rsidRDefault="00D148F8" w:rsidP="00D148F8">
      <w:pPr>
        <w:spacing w:line="600" w:lineRule="exact"/>
        <w:ind w:firstLineChars="200" w:firstLine="640"/>
        <w:rPr>
          <w:rFonts w:ascii="Times New Roman" w:eastAsia="仿宋"/>
        </w:rPr>
      </w:pPr>
      <w:r w:rsidRPr="004B204C">
        <w:rPr>
          <w:rFonts w:ascii="Times New Roman" w:eastAsia="仿宋" w:hAnsi="仿宋"/>
        </w:rPr>
        <w:t>三、各高等学校和其他学历学位授予单位的教务、学生、档案管理等相关部门应当根据《高等学校档案管理办法》相关规定，依申请出具学习成绩单、学习经历和获奖证书等证明材料。</w:t>
      </w:r>
    </w:p>
    <w:p w:rsidR="00D148F8" w:rsidRDefault="00D148F8" w:rsidP="00D148F8">
      <w:pPr>
        <w:spacing w:line="600" w:lineRule="exact"/>
        <w:ind w:firstLineChars="200" w:firstLine="640"/>
        <w:rPr>
          <w:rFonts w:ascii="Times New Roman" w:eastAsia="仿宋" w:hAnsi="仿宋" w:hint="eastAsia"/>
        </w:rPr>
      </w:pPr>
      <w:r w:rsidRPr="004B204C">
        <w:rPr>
          <w:rFonts w:ascii="Times New Roman" w:eastAsia="仿宋" w:hAnsi="仿宋"/>
        </w:rPr>
        <w:t>四、教育部所属学历学位认证有关单位</w:t>
      </w:r>
      <w:r>
        <w:rPr>
          <w:rFonts w:ascii="Times New Roman" w:eastAsia="仿宋" w:hAnsi="仿宋" w:hint="eastAsia"/>
        </w:rPr>
        <w:t>要</w:t>
      </w:r>
      <w:r w:rsidRPr="004B204C">
        <w:rPr>
          <w:rFonts w:ascii="Times New Roman" w:eastAsia="仿宋" w:hAnsi="仿宋"/>
        </w:rPr>
        <w:t>按照各自职</w:t>
      </w:r>
      <w:r>
        <w:rPr>
          <w:rFonts w:ascii="Times New Roman" w:eastAsia="仿宋" w:hAnsi="仿宋" w:hint="eastAsia"/>
        </w:rPr>
        <w:t>责</w:t>
      </w:r>
      <w:r w:rsidRPr="004B204C">
        <w:rPr>
          <w:rFonts w:ascii="Times New Roman" w:eastAsia="仿宋" w:hAnsi="仿宋"/>
        </w:rPr>
        <w:t>，进一步简化流程、规范管理、提高服务质量。</w:t>
      </w:r>
    </w:p>
    <w:p w:rsidR="00D148F8" w:rsidRPr="004B204C" w:rsidRDefault="00D148F8" w:rsidP="00D148F8">
      <w:pPr>
        <w:spacing w:line="600" w:lineRule="exact"/>
        <w:rPr>
          <w:rFonts w:ascii="Times New Roman" w:eastAsia="仿宋" w:hint="eastAsia"/>
        </w:rPr>
      </w:pPr>
    </w:p>
    <w:p w:rsidR="00D148F8" w:rsidRPr="004B204C" w:rsidRDefault="00D148F8" w:rsidP="00D148F8">
      <w:pPr>
        <w:spacing w:line="600" w:lineRule="exact"/>
        <w:rPr>
          <w:rFonts w:ascii="Times New Roman" w:eastAsia="仿宋"/>
        </w:rPr>
      </w:pPr>
    </w:p>
    <w:p w:rsidR="00D148F8" w:rsidRPr="004B204C" w:rsidRDefault="00D148F8" w:rsidP="00D148F8">
      <w:pPr>
        <w:spacing w:line="600" w:lineRule="exact"/>
        <w:rPr>
          <w:rFonts w:ascii="Times New Roman" w:eastAsia="仿宋"/>
        </w:rPr>
      </w:pPr>
    </w:p>
    <w:p w:rsidR="00D148F8" w:rsidRPr="004B204C" w:rsidRDefault="00D148F8" w:rsidP="00D148F8">
      <w:pPr>
        <w:spacing w:line="600" w:lineRule="exact"/>
        <w:ind w:firstLineChars="1559" w:firstLine="4989"/>
        <w:rPr>
          <w:rFonts w:ascii="Times New Roman" w:eastAsia="仿宋" w:hint="eastAsia"/>
        </w:rPr>
      </w:pPr>
    </w:p>
    <w:p w:rsidR="00D148F8" w:rsidRDefault="00D148F8" w:rsidP="00D148F8">
      <w:pPr>
        <w:spacing w:line="600" w:lineRule="exact"/>
        <w:ind w:firstLineChars="2009" w:firstLine="6429"/>
        <w:rPr>
          <w:rFonts w:hint="eastAsia"/>
        </w:rPr>
      </w:pPr>
      <w:bookmarkStart w:id="0" w:name="_GoBack"/>
      <w:bookmarkEnd w:id="0"/>
      <w:r w:rsidRPr="004B204C">
        <w:rPr>
          <w:rFonts w:ascii="Times New Roman" w:eastAsia="仿宋"/>
        </w:rPr>
        <w:t>2018</w:t>
      </w:r>
      <w:r w:rsidRPr="004B204C">
        <w:rPr>
          <w:rFonts w:ascii="Times New Roman" w:eastAsia="仿宋" w:hAnsi="仿宋"/>
        </w:rPr>
        <w:t>年</w:t>
      </w:r>
      <w:r w:rsidRPr="004B204C">
        <w:rPr>
          <w:rFonts w:ascii="Times New Roman" w:eastAsia="仿宋"/>
        </w:rPr>
        <w:t>7</w:t>
      </w:r>
      <w:r w:rsidRPr="004B204C">
        <w:rPr>
          <w:rFonts w:ascii="Times New Roman" w:eastAsia="仿宋" w:hAnsi="仿宋"/>
        </w:rPr>
        <w:t>月</w:t>
      </w:r>
      <w:r w:rsidRPr="004B204C">
        <w:rPr>
          <w:rFonts w:ascii="Times New Roman" w:eastAsia="仿宋"/>
        </w:rPr>
        <w:t>23</w:t>
      </w:r>
      <w:r w:rsidRPr="004B204C">
        <w:rPr>
          <w:rFonts w:ascii="Times New Roman" w:eastAsia="仿宋" w:hAnsi="仿宋"/>
        </w:rPr>
        <w:t>日</w:t>
      </w:r>
    </w:p>
    <w:p w:rsidR="00D148F8" w:rsidRDefault="00D148F8" w:rsidP="00D148F8">
      <w:pPr>
        <w:spacing w:beforeLines="100" w:before="312" w:line="600" w:lineRule="exact"/>
        <w:jc w:val="left"/>
        <w:rPr>
          <w:rFonts w:hint="eastAsia"/>
        </w:rPr>
      </w:pPr>
    </w:p>
    <w:p w:rsidR="00D148F8" w:rsidRPr="004B204C" w:rsidRDefault="00D148F8" w:rsidP="00D148F8">
      <w:pPr>
        <w:spacing w:line="600" w:lineRule="exact"/>
        <w:jc w:val="left"/>
        <w:rPr>
          <w:rFonts w:ascii="Times New Roman" w:eastAsia="仿宋"/>
          <w:sz w:val="30"/>
          <w:szCs w:val="30"/>
        </w:rPr>
      </w:pPr>
      <w:r w:rsidRPr="004B204C">
        <w:rPr>
          <w:rFonts w:ascii="Times New Roman" w:eastAsia="仿宋" w:hAnsi="仿宋"/>
          <w:sz w:val="30"/>
          <w:szCs w:val="30"/>
        </w:rPr>
        <w:t>（此件主动公开）</w:t>
      </w:r>
    </w:p>
    <w:p w:rsidR="00D148F8" w:rsidRPr="004B204C" w:rsidRDefault="00D148F8" w:rsidP="00D148F8">
      <w:pPr>
        <w:spacing w:line="440" w:lineRule="exact"/>
        <w:jc w:val="left"/>
        <w:rPr>
          <w:rFonts w:ascii="Times New Roman" w:eastAsia="仿宋"/>
          <w:sz w:val="30"/>
          <w:szCs w:val="30"/>
        </w:rPr>
      </w:pPr>
      <w:r>
        <w:rPr>
          <w:rFonts w:ascii="Times New Roman" w:eastAsia="仿宋"/>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7620</wp:posOffset>
                </wp:positionV>
                <wp:extent cx="5934075" cy="0"/>
                <wp:effectExtent l="5080" t="10795" r="13970" b="825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pt" to="4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"/>
            </w:pict>
          </mc:Fallback>
        </mc:AlternateContent>
      </w:r>
      <w:r w:rsidRPr="004B204C">
        <w:rPr>
          <w:rFonts w:ascii="Times New Roman" w:eastAsia="仿宋" w:hAnsi="仿宋"/>
          <w:sz w:val="30"/>
          <w:szCs w:val="30"/>
        </w:rPr>
        <w:t>部内发送：有关部领导，办公厅、政法司、督导局、财务司、研究生司、</w:t>
      </w:r>
    </w:p>
    <w:p w:rsidR="00D148F8" w:rsidRPr="004B204C" w:rsidRDefault="00D148F8" w:rsidP="00D148F8">
      <w:pPr>
        <w:spacing w:line="440" w:lineRule="exact"/>
        <w:jc w:val="left"/>
        <w:rPr>
          <w:rFonts w:ascii="Times New Roman" w:eastAsia="仿宋"/>
          <w:sz w:val="30"/>
          <w:szCs w:val="30"/>
        </w:rPr>
      </w:pPr>
      <w:r w:rsidRPr="004B204C">
        <w:rPr>
          <w:rFonts w:ascii="Times New Roman" w:eastAsia="仿宋"/>
          <w:sz w:val="30"/>
          <w:szCs w:val="30"/>
        </w:rPr>
        <w:t xml:space="preserve">          </w:t>
      </w:r>
      <w:r w:rsidRPr="004B204C">
        <w:rPr>
          <w:rFonts w:ascii="Times New Roman" w:eastAsia="仿宋" w:hAnsi="仿宋"/>
          <w:sz w:val="30"/>
          <w:szCs w:val="30"/>
        </w:rPr>
        <w:t>学位中心、就业指导中心</w:t>
      </w:r>
    </w:p>
    <w:p w:rsidR="00D148F8" w:rsidRPr="004B204C" w:rsidRDefault="00D148F8" w:rsidP="00D148F8">
      <w:pPr>
        <w:spacing w:line="520" w:lineRule="exact"/>
        <w:jc w:val="left"/>
        <w:rPr>
          <w:rFonts w:ascii="Times New Roman" w:eastAsia="仿宋"/>
          <w:sz w:val="30"/>
          <w:szCs w:val="30"/>
        </w:rPr>
      </w:pPr>
      <w:r>
        <w:rPr>
          <w:rFonts w:ascii="Times New Roman" w:eastAsia="仿宋"/>
          <w:noProof/>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360680</wp:posOffset>
                </wp:positionV>
                <wp:extent cx="5934075" cy="0"/>
                <wp:effectExtent l="5080" t="8255" r="13970" b="1079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8.4pt" to="464.2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"/>
            </w:pict>
          </mc:Fallback>
        </mc:AlternateContent>
      </w:r>
      <w:r>
        <w:rPr>
          <w:rFonts w:ascii="Times New Roman" w:eastAsia="仿宋"/>
          <w:noProof/>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40640</wp:posOffset>
                </wp:positionV>
                <wp:extent cx="5934075" cy="0"/>
                <wp:effectExtent l="5080" t="12065" r="13970"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2pt" to="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"/>
            </w:pict>
          </mc:Fallback>
        </mc:AlternateContent>
      </w:r>
      <w:r w:rsidRPr="004B204C">
        <w:rPr>
          <w:rFonts w:ascii="Times New Roman" w:eastAsia="仿宋" w:hAnsi="仿宋"/>
          <w:sz w:val="30"/>
          <w:szCs w:val="30"/>
        </w:rPr>
        <w:t>教育部办公厅</w:t>
      </w:r>
      <w:r w:rsidRPr="004B204C">
        <w:rPr>
          <w:rFonts w:ascii="Times New Roman" w:eastAsia="仿宋"/>
          <w:sz w:val="30"/>
          <w:szCs w:val="30"/>
        </w:rPr>
        <w:t xml:space="preserve">                             2018</w:t>
      </w:r>
      <w:r w:rsidRPr="004B204C">
        <w:rPr>
          <w:rFonts w:ascii="Times New Roman" w:eastAsia="仿宋" w:hAnsi="仿宋"/>
          <w:sz w:val="30"/>
          <w:szCs w:val="30"/>
        </w:rPr>
        <w:t>年</w:t>
      </w:r>
      <w:r w:rsidRPr="004B204C">
        <w:rPr>
          <w:rFonts w:ascii="Times New Roman" w:eastAsia="仿宋"/>
          <w:sz w:val="30"/>
          <w:szCs w:val="30"/>
        </w:rPr>
        <w:t>7</w:t>
      </w:r>
      <w:r w:rsidRPr="004B204C">
        <w:rPr>
          <w:rFonts w:ascii="Times New Roman" w:eastAsia="仿宋" w:hAnsi="仿宋"/>
          <w:sz w:val="30"/>
          <w:szCs w:val="30"/>
        </w:rPr>
        <w:t>月</w:t>
      </w:r>
      <w:r w:rsidRPr="004B204C">
        <w:rPr>
          <w:rFonts w:ascii="Times New Roman" w:eastAsia="仿宋"/>
          <w:sz w:val="30"/>
          <w:szCs w:val="30"/>
        </w:rPr>
        <w:t>31</w:t>
      </w:r>
      <w:r w:rsidRPr="004B204C">
        <w:rPr>
          <w:rFonts w:ascii="Times New Roman" w:eastAsia="仿宋" w:hAnsi="仿宋"/>
          <w:sz w:val="30"/>
          <w:szCs w:val="30"/>
        </w:rPr>
        <w:t>日印发</w:t>
      </w:r>
    </w:p>
    <w:p w:rsidR="003C23B2" w:rsidRPr="00D148F8" w:rsidRDefault="003C23B2"/>
    <w:sectPr w:rsidR="003C23B2" w:rsidRPr="00D148F8" w:rsidSect="005013B8">
      <w:pgSz w:w="11906" w:h="16838" w:code="9"/>
      <w:pgMar w:top="1418" w:right="1304"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40D" w:rsidRDefault="0019640D" w:rsidP="00D148F8">
      <w:r>
        <w:separator/>
      </w:r>
    </w:p>
  </w:endnote>
  <w:endnote w:type="continuationSeparator" w:id="0">
    <w:p w:rsidR="0019640D" w:rsidRDefault="0019640D" w:rsidP="00D1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40D" w:rsidRDefault="0019640D" w:rsidP="00D148F8">
      <w:r>
        <w:separator/>
      </w:r>
    </w:p>
  </w:footnote>
  <w:footnote w:type="continuationSeparator" w:id="0">
    <w:p w:rsidR="0019640D" w:rsidRDefault="0019640D" w:rsidP="00D14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A39"/>
    <w:rsid w:val="0019640D"/>
    <w:rsid w:val="003C23B2"/>
    <w:rsid w:val="00C00A39"/>
    <w:rsid w:val="00D1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F8"/>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8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8F8"/>
    <w:rPr>
      <w:sz w:val="18"/>
      <w:szCs w:val="18"/>
    </w:rPr>
  </w:style>
  <w:style w:type="paragraph" w:styleId="a4">
    <w:name w:val="footer"/>
    <w:basedOn w:val="a"/>
    <w:link w:val="Char0"/>
    <w:uiPriority w:val="99"/>
    <w:unhideWhenUsed/>
    <w:rsid w:val="00D148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8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8F8"/>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48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148F8"/>
    <w:rPr>
      <w:sz w:val="18"/>
      <w:szCs w:val="18"/>
    </w:rPr>
  </w:style>
  <w:style w:type="paragraph" w:styleId="a4">
    <w:name w:val="footer"/>
    <w:basedOn w:val="a"/>
    <w:link w:val="Char0"/>
    <w:uiPriority w:val="99"/>
    <w:unhideWhenUsed/>
    <w:rsid w:val="00D148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148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2018-08-21T07:22:00Z</dcterms:created>
  <dcterms:modified xsi:type="dcterms:W3CDTF">2018-08-21T07:24:00Z</dcterms:modified>
</cp:coreProperties>
</file>