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38" w:rsidRDefault="006E132C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D50F38" w:rsidRDefault="006E132C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年贵州省“百姓学习之星</w:t>
      </w:r>
      <w:r>
        <w:rPr>
          <w:rFonts w:ascii="仿宋" w:eastAsia="仿宋" w:hAnsi="仿宋"/>
          <w:color w:val="000000" w:themeColor="text1"/>
          <w:sz w:val="28"/>
          <w:szCs w:val="28"/>
        </w:rPr>
        <w:t>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名单（排名不分先后）</w:t>
      </w:r>
      <w:hyperlink r:id="rId7" w:tgtFrame="_self" w:history="1"/>
    </w:p>
    <w:tbl>
      <w:tblPr>
        <w:tblStyle w:val="a9"/>
        <w:tblW w:w="11505" w:type="dxa"/>
        <w:jc w:val="center"/>
        <w:tblInd w:w="510" w:type="dxa"/>
        <w:tblLayout w:type="fixed"/>
        <w:tblLook w:val="04A0" w:firstRow="1" w:lastRow="0" w:firstColumn="1" w:lastColumn="0" w:noHBand="0" w:noVBand="1"/>
      </w:tblPr>
      <w:tblGrid>
        <w:gridCol w:w="1143"/>
        <w:gridCol w:w="6677"/>
        <w:gridCol w:w="1984"/>
        <w:gridCol w:w="1701"/>
      </w:tblGrid>
      <w:tr w:rsidR="00D50F38">
        <w:trPr>
          <w:trHeight w:val="514"/>
          <w:jc w:val="center"/>
        </w:trPr>
        <w:tc>
          <w:tcPr>
            <w:tcW w:w="1143" w:type="dxa"/>
          </w:tcPr>
          <w:p w:rsidR="00D50F38" w:rsidRDefault="006E132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6677" w:type="dxa"/>
          </w:tcPr>
          <w:p w:rsidR="00D50F38" w:rsidRDefault="006E132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推荐单位</w:t>
            </w:r>
          </w:p>
        </w:tc>
        <w:tc>
          <w:tcPr>
            <w:tcW w:w="1984" w:type="dxa"/>
          </w:tcPr>
          <w:p w:rsidR="00D50F38" w:rsidRDefault="006E132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D50F38" w:rsidRDefault="006E132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D50F38">
        <w:trPr>
          <w:trHeight w:val="383"/>
          <w:jc w:val="center"/>
        </w:trPr>
        <w:tc>
          <w:tcPr>
            <w:tcW w:w="1143" w:type="dxa"/>
          </w:tcPr>
          <w:p w:rsidR="00D50F38" w:rsidRDefault="006E132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77" w:type="dxa"/>
          </w:tcPr>
          <w:p w:rsidR="00D50F38" w:rsidRDefault="006E132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开阳县高寨乡平寨民族小学</w:t>
            </w:r>
          </w:p>
        </w:tc>
        <w:tc>
          <w:tcPr>
            <w:tcW w:w="1984" w:type="dxa"/>
          </w:tcPr>
          <w:p w:rsidR="00D50F38" w:rsidRDefault="006E132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王大英</w:t>
            </w:r>
          </w:p>
        </w:tc>
        <w:tc>
          <w:tcPr>
            <w:tcW w:w="1701" w:type="dxa"/>
          </w:tcPr>
          <w:p w:rsidR="00D50F38" w:rsidRDefault="00D50F3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D50F38">
        <w:trPr>
          <w:trHeight w:val="383"/>
          <w:jc w:val="center"/>
        </w:trPr>
        <w:tc>
          <w:tcPr>
            <w:tcW w:w="1143" w:type="dxa"/>
          </w:tcPr>
          <w:p w:rsidR="00D50F38" w:rsidRDefault="006E132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77" w:type="dxa"/>
          </w:tcPr>
          <w:p w:rsidR="00D50F38" w:rsidRDefault="006E132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“冷香都剪纸”非遗传承人</w:t>
            </w:r>
          </w:p>
        </w:tc>
        <w:tc>
          <w:tcPr>
            <w:tcW w:w="1984" w:type="dxa"/>
          </w:tcPr>
          <w:p w:rsidR="00D50F38" w:rsidRDefault="006E132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张天珍</w:t>
            </w:r>
          </w:p>
        </w:tc>
        <w:tc>
          <w:tcPr>
            <w:tcW w:w="1701" w:type="dxa"/>
          </w:tcPr>
          <w:p w:rsidR="00D50F38" w:rsidRDefault="00D50F3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D50F38">
        <w:trPr>
          <w:trHeight w:val="383"/>
          <w:jc w:val="center"/>
        </w:trPr>
        <w:tc>
          <w:tcPr>
            <w:tcW w:w="1143" w:type="dxa"/>
          </w:tcPr>
          <w:p w:rsidR="00D50F38" w:rsidRDefault="006E132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77" w:type="dxa"/>
          </w:tcPr>
          <w:p w:rsidR="00D50F38" w:rsidRDefault="006E132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六盘水市教育局</w:t>
            </w:r>
          </w:p>
        </w:tc>
        <w:tc>
          <w:tcPr>
            <w:tcW w:w="1984" w:type="dxa"/>
          </w:tcPr>
          <w:p w:rsidR="00D50F38" w:rsidRDefault="006E132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吴良鹏</w:t>
            </w:r>
            <w:proofErr w:type="gramEnd"/>
          </w:p>
        </w:tc>
        <w:tc>
          <w:tcPr>
            <w:tcW w:w="1701" w:type="dxa"/>
          </w:tcPr>
          <w:p w:rsidR="00D50F38" w:rsidRDefault="00D50F3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D50F38">
        <w:trPr>
          <w:trHeight w:val="383"/>
          <w:jc w:val="center"/>
        </w:trPr>
        <w:tc>
          <w:tcPr>
            <w:tcW w:w="1143" w:type="dxa"/>
          </w:tcPr>
          <w:p w:rsidR="00D50F38" w:rsidRDefault="006E132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77" w:type="dxa"/>
            <w:vAlign w:val="center"/>
          </w:tcPr>
          <w:p w:rsidR="00D50F38" w:rsidRDefault="006E132C">
            <w:pPr>
              <w:widowControl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黔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西南州笔山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诗词研究会</w:t>
            </w:r>
          </w:p>
        </w:tc>
        <w:tc>
          <w:tcPr>
            <w:tcW w:w="1984" w:type="dxa"/>
            <w:vAlign w:val="center"/>
          </w:tcPr>
          <w:p w:rsidR="00D50F38" w:rsidRDefault="006E132C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袁泽达</w:t>
            </w:r>
          </w:p>
        </w:tc>
        <w:tc>
          <w:tcPr>
            <w:tcW w:w="1701" w:type="dxa"/>
          </w:tcPr>
          <w:p w:rsidR="00D50F38" w:rsidRDefault="00D50F3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D50F38">
        <w:trPr>
          <w:trHeight w:val="383"/>
          <w:jc w:val="center"/>
        </w:trPr>
        <w:tc>
          <w:tcPr>
            <w:tcW w:w="1143" w:type="dxa"/>
          </w:tcPr>
          <w:p w:rsidR="00D50F38" w:rsidRDefault="006E132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677" w:type="dxa"/>
            <w:vAlign w:val="center"/>
          </w:tcPr>
          <w:p w:rsidR="00D50F38" w:rsidRDefault="006E132C">
            <w:pPr>
              <w:snapToGrid w:val="0"/>
              <w:ind w:firstLineChars="200" w:firstLine="4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江口县社区教育办公室</w:t>
            </w:r>
          </w:p>
          <w:p w:rsidR="00D50F38" w:rsidRDefault="00D50F3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D50F38" w:rsidRDefault="006E132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kern w:val="0"/>
              </w:rPr>
              <w:t>吴华俊</w:t>
            </w:r>
          </w:p>
        </w:tc>
        <w:tc>
          <w:tcPr>
            <w:tcW w:w="1701" w:type="dxa"/>
          </w:tcPr>
          <w:p w:rsidR="00D50F38" w:rsidRDefault="00D50F3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D50F38" w:rsidRDefault="00D50F38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sectPr w:rsidR="00D50F3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50F38" w:rsidRDefault="006E132C"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2:</w:t>
      </w:r>
      <w:r>
        <w:t xml:space="preserve"> </w:t>
      </w:r>
    </w:p>
    <w:p w:rsidR="00D50F38" w:rsidRDefault="006E132C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年贵州省“终身学习品牌项目”名单（排名不分先后）</w:t>
      </w:r>
    </w:p>
    <w:tbl>
      <w:tblPr>
        <w:tblStyle w:val="a9"/>
        <w:tblW w:w="12639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1016"/>
        <w:gridCol w:w="5528"/>
        <w:gridCol w:w="4678"/>
        <w:gridCol w:w="1417"/>
      </w:tblGrid>
      <w:tr w:rsidR="00D50F38">
        <w:tc>
          <w:tcPr>
            <w:tcW w:w="1016" w:type="dxa"/>
          </w:tcPr>
          <w:p w:rsidR="00D50F38" w:rsidRDefault="006E132C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528" w:type="dxa"/>
          </w:tcPr>
          <w:p w:rsidR="00D50F38" w:rsidRDefault="006E132C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推荐单位</w:t>
            </w:r>
          </w:p>
        </w:tc>
        <w:tc>
          <w:tcPr>
            <w:tcW w:w="4678" w:type="dxa"/>
          </w:tcPr>
          <w:p w:rsidR="00D50F38" w:rsidRDefault="006E132C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D50F38" w:rsidRDefault="006E132C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D50F38">
        <w:trPr>
          <w:trHeight w:val="404"/>
        </w:trPr>
        <w:tc>
          <w:tcPr>
            <w:tcW w:w="1016" w:type="dxa"/>
          </w:tcPr>
          <w:p w:rsidR="00D50F38" w:rsidRDefault="006E132C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贵阳市老年大学</w:t>
            </w:r>
          </w:p>
        </w:tc>
        <w:tc>
          <w:tcPr>
            <w:tcW w:w="467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2"/>
              </w:rPr>
              <w:t>创新四</w:t>
            </w:r>
            <w:proofErr w:type="gramEnd"/>
            <w:r>
              <w:rPr>
                <w:rFonts w:ascii="仿宋_GB2312" w:eastAsia="仿宋_GB2312" w:hAnsi="仿宋_GB2312" w:cs="仿宋_GB2312"/>
                <w:sz w:val="22"/>
              </w:rPr>
              <w:t>动共建机制</w:t>
            </w:r>
            <w:r>
              <w:rPr>
                <w:rFonts w:ascii="仿宋_GB2312" w:eastAsia="仿宋_GB2312" w:hAnsi="仿宋_GB2312" w:cs="仿宋_GB2312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2"/>
              </w:rPr>
              <w:t>增强多元办学活力</w:t>
            </w:r>
          </w:p>
        </w:tc>
        <w:tc>
          <w:tcPr>
            <w:tcW w:w="1417" w:type="dxa"/>
          </w:tcPr>
          <w:p w:rsidR="00D50F38" w:rsidRDefault="00D50F38">
            <w:pPr>
              <w:pStyle w:val="aa"/>
              <w:ind w:left="510"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50F38">
        <w:trPr>
          <w:trHeight w:val="320"/>
        </w:trPr>
        <w:tc>
          <w:tcPr>
            <w:tcW w:w="1016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2</w:t>
            </w:r>
          </w:p>
        </w:tc>
        <w:tc>
          <w:tcPr>
            <w:tcW w:w="552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贵阳市教育局</w:t>
            </w:r>
          </w:p>
        </w:tc>
        <w:tc>
          <w:tcPr>
            <w:tcW w:w="467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阳明文化进社区</w:t>
            </w:r>
          </w:p>
        </w:tc>
        <w:tc>
          <w:tcPr>
            <w:tcW w:w="1417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D50F38">
        <w:trPr>
          <w:trHeight w:val="90"/>
        </w:trPr>
        <w:tc>
          <w:tcPr>
            <w:tcW w:w="1016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3</w:t>
            </w:r>
          </w:p>
        </w:tc>
        <w:tc>
          <w:tcPr>
            <w:tcW w:w="5528" w:type="dxa"/>
            <w:vAlign w:val="center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清镇市红塔社区服务中心</w:t>
            </w:r>
          </w:p>
        </w:tc>
        <w:tc>
          <w:tcPr>
            <w:tcW w:w="4678" w:type="dxa"/>
            <w:vAlign w:val="center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诗词文化进社区</w:t>
            </w:r>
          </w:p>
        </w:tc>
        <w:tc>
          <w:tcPr>
            <w:tcW w:w="1417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D50F38">
        <w:trPr>
          <w:trHeight w:val="90"/>
        </w:trPr>
        <w:tc>
          <w:tcPr>
            <w:tcW w:w="1016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4</w:t>
            </w:r>
          </w:p>
        </w:tc>
        <w:tc>
          <w:tcPr>
            <w:tcW w:w="552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息烽集中营革命历史纪念馆</w:t>
            </w:r>
          </w:p>
        </w:tc>
        <w:tc>
          <w:tcPr>
            <w:tcW w:w="467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《信仰的力量》大型红色实景剧、舞台剧</w:t>
            </w:r>
          </w:p>
        </w:tc>
        <w:tc>
          <w:tcPr>
            <w:tcW w:w="1417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D50F38">
        <w:trPr>
          <w:trHeight w:val="374"/>
        </w:trPr>
        <w:tc>
          <w:tcPr>
            <w:tcW w:w="1016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5</w:t>
            </w:r>
          </w:p>
        </w:tc>
        <w:tc>
          <w:tcPr>
            <w:tcW w:w="552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凤</w:t>
            </w:r>
            <w:proofErr w:type="gramStart"/>
            <w:r>
              <w:rPr>
                <w:rFonts w:ascii="仿宋_GB2312" w:eastAsia="仿宋_GB2312" w:hAnsi="仿宋_GB2312" w:cs="仿宋_GB2312"/>
                <w:sz w:val="22"/>
              </w:rPr>
              <w:t>翮</w:t>
            </w:r>
            <w:proofErr w:type="gramEnd"/>
            <w:r>
              <w:rPr>
                <w:rFonts w:ascii="仿宋_GB2312" w:eastAsia="仿宋_GB2312" w:hAnsi="仿宋_GB2312" w:cs="仿宋_GB2312"/>
                <w:sz w:val="22"/>
              </w:rPr>
              <w:t>正道文化发展有限公司</w:t>
            </w:r>
          </w:p>
        </w:tc>
        <w:tc>
          <w:tcPr>
            <w:tcW w:w="467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凤</w:t>
            </w:r>
            <w:proofErr w:type="gramStart"/>
            <w:r>
              <w:rPr>
                <w:rFonts w:ascii="仿宋_GB2312" w:eastAsia="仿宋_GB2312" w:hAnsi="仿宋_GB2312" w:cs="仿宋_GB2312"/>
                <w:sz w:val="22"/>
              </w:rPr>
              <w:t>翮</w:t>
            </w:r>
            <w:proofErr w:type="gramEnd"/>
            <w:r>
              <w:rPr>
                <w:rFonts w:ascii="仿宋_GB2312" w:eastAsia="仿宋_GB2312" w:hAnsi="仿宋_GB2312" w:cs="仿宋_GB2312"/>
                <w:sz w:val="22"/>
              </w:rPr>
              <w:t>筑梦书屋</w:t>
            </w:r>
          </w:p>
        </w:tc>
        <w:tc>
          <w:tcPr>
            <w:tcW w:w="1417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D50F38">
        <w:tc>
          <w:tcPr>
            <w:tcW w:w="1016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6</w:t>
            </w:r>
          </w:p>
        </w:tc>
        <w:tc>
          <w:tcPr>
            <w:tcW w:w="5528" w:type="dxa"/>
            <w:vAlign w:val="center"/>
          </w:tcPr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兴义民族师范学院</w:t>
            </w:r>
          </w:p>
        </w:tc>
        <w:tc>
          <w:tcPr>
            <w:tcW w:w="4678" w:type="dxa"/>
            <w:vAlign w:val="center"/>
          </w:tcPr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民族阅读研究中心</w:t>
            </w:r>
          </w:p>
        </w:tc>
        <w:tc>
          <w:tcPr>
            <w:tcW w:w="1417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D50F38">
        <w:tc>
          <w:tcPr>
            <w:tcW w:w="1016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7</w:t>
            </w:r>
          </w:p>
        </w:tc>
        <w:tc>
          <w:tcPr>
            <w:tcW w:w="5528" w:type="dxa"/>
            <w:vAlign w:val="center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黔西南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州电视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广播大学</w:t>
            </w:r>
          </w:p>
        </w:tc>
        <w:tc>
          <w:tcPr>
            <w:tcW w:w="4678" w:type="dxa"/>
            <w:vAlign w:val="center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黔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西南州笔山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诗词研究会</w:t>
            </w:r>
          </w:p>
        </w:tc>
        <w:tc>
          <w:tcPr>
            <w:tcW w:w="1417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D50F38">
        <w:tc>
          <w:tcPr>
            <w:tcW w:w="1016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8</w:t>
            </w:r>
          </w:p>
        </w:tc>
        <w:tc>
          <w:tcPr>
            <w:tcW w:w="552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观山湖区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金华园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社区</w:t>
            </w:r>
          </w:p>
        </w:tc>
        <w:tc>
          <w:tcPr>
            <w:tcW w:w="467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老有所乐</w:t>
            </w:r>
          </w:p>
        </w:tc>
        <w:tc>
          <w:tcPr>
            <w:tcW w:w="1417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D50F38">
        <w:tc>
          <w:tcPr>
            <w:tcW w:w="1016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9</w:t>
            </w:r>
          </w:p>
        </w:tc>
        <w:tc>
          <w:tcPr>
            <w:tcW w:w="552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新岭社区服务中心</w:t>
            </w:r>
          </w:p>
        </w:tc>
        <w:tc>
          <w:tcPr>
            <w:tcW w:w="467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汤氏书院</w:t>
            </w:r>
            <w:r>
              <w:rPr>
                <w:rFonts w:ascii="仿宋_GB2312" w:eastAsia="仿宋_GB2312" w:hAnsi="仿宋_GB2312" w:cs="仿宋_GB2312"/>
                <w:sz w:val="22"/>
              </w:rPr>
              <w:t>(</w:t>
            </w:r>
            <w:r>
              <w:rPr>
                <w:rFonts w:ascii="仿宋_GB2312" w:eastAsia="仿宋_GB2312" w:hAnsi="仿宋_GB2312" w:cs="仿宋_GB2312"/>
                <w:sz w:val="22"/>
              </w:rPr>
              <w:t>软笔书法</w:t>
            </w:r>
            <w:r>
              <w:rPr>
                <w:rFonts w:ascii="仿宋_GB2312" w:eastAsia="仿宋_GB2312" w:hAnsi="仿宋_GB2312" w:cs="仿宋_GB2312"/>
                <w:sz w:val="22"/>
              </w:rPr>
              <w:t>)</w:t>
            </w:r>
          </w:p>
        </w:tc>
        <w:tc>
          <w:tcPr>
            <w:tcW w:w="1417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D50F38">
        <w:tc>
          <w:tcPr>
            <w:tcW w:w="1016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10</w:t>
            </w:r>
          </w:p>
        </w:tc>
        <w:tc>
          <w:tcPr>
            <w:tcW w:w="5528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碧江区水库和生态移民局</w:t>
            </w:r>
          </w:p>
        </w:tc>
        <w:tc>
          <w:tcPr>
            <w:tcW w:w="4678" w:type="dxa"/>
            <w:vAlign w:val="center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D50F38" w:rsidRDefault="006E132C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碧江区易地扶贫搬迁“四点半课题”</w:t>
            </w:r>
          </w:p>
        </w:tc>
        <w:tc>
          <w:tcPr>
            <w:tcW w:w="1417" w:type="dxa"/>
          </w:tcPr>
          <w:p w:rsidR="00D50F38" w:rsidRDefault="00D50F38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:rsidR="00D50F38" w:rsidRDefault="00D50F38">
      <w:pPr>
        <w:snapToGrid w:val="0"/>
        <w:jc w:val="center"/>
        <w:rPr>
          <w:rFonts w:ascii="仿宋_GB2312" w:eastAsia="仿宋_GB2312" w:hAnsi="仿宋_GB2312" w:cs="仿宋_GB2312"/>
          <w:sz w:val="22"/>
        </w:rPr>
      </w:pPr>
    </w:p>
    <w:p w:rsidR="00D50F38" w:rsidRDefault="00D50F38">
      <w:pPr>
        <w:snapToGrid w:val="0"/>
        <w:jc w:val="center"/>
        <w:rPr>
          <w:rFonts w:ascii="仿宋_GB2312" w:eastAsia="仿宋_GB2312" w:hAnsi="仿宋_GB2312" w:cs="仿宋_GB2312"/>
          <w:sz w:val="22"/>
        </w:rPr>
      </w:pPr>
    </w:p>
    <w:p w:rsidR="00D50F38" w:rsidRDefault="00D50F38">
      <w:pPr>
        <w:snapToGrid w:val="0"/>
        <w:jc w:val="center"/>
        <w:rPr>
          <w:rFonts w:ascii="仿宋_GB2312" w:eastAsia="仿宋_GB2312" w:hAnsi="仿宋_GB2312" w:cs="仿宋_GB2312"/>
          <w:sz w:val="22"/>
        </w:rPr>
      </w:pPr>
    </w:p>
    <w:p w:rsidR="00D50F38" w:rsidRDefault="00D50F38">
      <w:pPr>
        <w:snapToGrid w:val="0"/>
        <w:jc w:val="center"/>
        <w:rPr>
          <w:rFonts w:ascii="仿宋_GB2312" w:eastAsia="仿宋_GB2312" w:hAnsi="仿宋_GB2312" w:cs="仿宋_GB2312"/>
          <w:sz w:val="22"/>
        </w:rPr>
      </w:pPr>
    </w:p>
    <w:p w:rsidR="00D50F38" w:rsidRDefault="00D50F38">
      <w:pPr>
        <w:snapToGrid w:val="0"/>
        <w:jc w:val="center"/>
        <w:rPr>
          <w:rFonts w:ascii="仿宋_GB2312" w:eastAsia="仿宋_GB2312" w:hAnsi="仿宋_GB2312" w:cs="仿宋_GB2312"/>
          <w:sz w:val="22"/>
        </w:rPr>
      </w:pPr>
    </w:p>
    <w:p w:rsidR="00D50F38" w:rsidRDefault="00D50F38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D50F38" w:rsidRDefault="00D50F38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D50F38" w:rsidRDefault="006E132C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D50F38" w:rsidRDefault="006E132C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年贵州省“</w:t>
      </w:r>
      <w:r>
        <w:rPr>
          <w:rFonts w:ascii="仿宋" w:eastAsia="仿宋" w:hAnsi="仿宋"/>
          <w:sz w:val="32"/>
          <w:szCs w:val="32"/>
        </w:rPr>
        <w:t>优秀成人继续教育院校（培训机构）</w:t>
      </w:r>
      <w:r>
        <w:rPr>
          <w:rFonts w:ascii="仿宋" w:eastAsia="仿宋" w:hAnsi="仿宋"/>
          <w:color w:val="000000" w:themeColor="text1"/>
          <w:sz w:val="28"/>
          <w:szCs w:val="28"/>
        </w:rPr>
        <w:t>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名单（排名不分先后）</w:t>
      </w:r>
      <w:hyperlink r:id="rId8" w:tgtFrame="_self" w:history="1"/>
    </w:p>
    <w:tbl>
      <w:tblPr>
        <w:tblStyle w:val="a9"/>
        <w:tblW w:w="11505" w:type="dxa"/>
        <w:jc w:val="center"/>
        <w:tblInd w:w="510" w:type="dxa"/>
        <w:tblLayout w:type="fixed"/>
        <w:tblLook w:val="04A0" w:firstRow="1" w:lastRow="0" w:firstColumn="1" w:lastColumn="0" w:noHBand="0" w:noVBand="1"/>
      </w:tblPr>
      <w:tblGrid>
        <w:gridCol w:w="1143"/>
        <w:gridCol w:w="2710"/>
        <w:gridCol w:w="5951"/>
        <w:gridCol w:w="1701"/>
      </w:tblGrid>
      <w:tr w:rsidR="00D50F38">
        <w:trPr>
          <w:trHeight w:val="632"/>
          <w:jc w:val="center"/>
        </w:trPr>
        <w:tc>
          <w:tcPr>
            <w:tcW w:w="1143" w:type="dxa"/>
          </w:tcPr>
          <w:p w:rsidR="00D50F38" w:rsidRDefault="006E132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710" w:type="dxa"/>
          </w:tcPr>
          <w:p w:rsidR="00D50F38" w:rsidRDefault="006E132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5951" w:type="dxa"/>
          </w:tcPr>
          <w:p w:rsidR="00D50F38" w:rsidRDefault="006E132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推荐理由</w:t>
            </w:r>
          </w:p>
        </w:tc>
        <w:tc>
          <w:tcPr>
            <w:tcW w:w="1701" w:type="dxa"/>
          </w:tcPr>
          <w:p w:rsidR="00D50F38" w:rsidRDefault="006E132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D50F38">
        <w:trPr>
          <w:trHeight w:val="383"/>
          <w:jc w:val="center"/>
        </w:trPr>
        <w:tc>
          <w:tcPr>
            <w:tcW w:w="1143" w:type="dxa"/>
          </w:tcPr>
          <w:p w:rsidR="00D50F38" w:rsidRDefault="00D50F3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D50F38" w:rsidRDefault="006E132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0" w:type="dxa"/>
          </w:tcPr>
          <w:p w:rsidR="00D50F38" w:rsidRDefault="00D50F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50F38" w:rsidRDefault="00D50F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50F38" w:rsidRDefault="00D50F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50F38" w:rsidRDefault="006E132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贵阳市老年大学</w:t>
            </w:r>
          </w:p>
        </w:tc>
        <w:tc>
          <w:tcPr>
            <w:tcW w:w="5951" w:type="dxa"/>
          </w:tcPr>
          <w:p w:rsidR="00D50F38" w:rsidRDefault="006E132C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根据时代发展要求和学员需求，适时调整专业和课程设置，促进教师改革课堂教学模式，丰富学员学习内容和形式。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以传播先进文化、构筑“精神高地”为目标，确定了“抓住重点、突出特色、创立品牌、全面推进”的校园文化建设思路。在广大学员中组织招募老年大学志愿者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充分发挥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“银色人力资源”作用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</w:tcPr>
          <w:p w:rsidR="00D50F38" w:rsidRDefault="00D50F3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D50F38">
        <w:trPr>
          <w:trHeight w:val="383"/>
          <w:jc w:val="center"/>
        </w:trPr>
        <w:tc>
          <w:tcPr>
            <w:tcW w:w="1143" w:type="dxa"/>
          </w:tcPr>
          <w:p w:rsidR="00D50F38" w:rsidRDefault="00D50F3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D50F38" w:rsidRDefault="006E132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10" w:type="dxa"/>
          </w:tcPr>
          <w:p w:rsidR="00D50F38" w:rsidRDefault="00D50F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50F38" w:rsidRDefault="006E132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息烽玄天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红魂教育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咨询服务有限公司</w:t>
            </w:r>
          </w:p>
        </w:tc>
        <w:tc>
          <w:tcPr>
            <w:tcW w:w="5951" w:type="dxa"/>
          </w:tcPr>
          <w:p w:rsidR="00D50F38" w:rsidRDefault="006E132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该公司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围绕传承红色基因、讲好红色故事、建强红色讲堂，延续和拓展基地的教育功能，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采取理论与实践相结合、专题教学与研讨交流相结合的教学方式，形成灵活多样、丰富多彩的培训特色。</w:t>
            </w:r>
          </w:p>
        </w:tc>
        <w:tc>
          <w:tcPr>
            <w:tcW w:w="1701" w:type="dxa"/>
          </w:tcPr>
          <w:p w:rsidR="00D50F38" w:rsidRDefault="00D50F3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D50F38">
        <w:trPr>
          <w:trHeight w:val="517"/>
          <w:jc w:val="center"/>
        </w:trPr>
        <w:tc>
          <w:tcPr>
            <w:tcW w:w="1143" w:type="dxa"/>
          </w:tcPr>
          <w:p w:rsidR="00D50F38" w:rsidRDefault="00D50F38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50F38" w:rsidRDefault="00D50F38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50F38" w:rsidRDefault="006E132C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0" w:type="dxa"/>
          </w:tcPr>
          <w:p w:rsidR="00D50F38" w:rsidRDefault="00D50F38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50F38" w:rsidRDefault="00D50F38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50F38" w:rsidRDefault="006E132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黔西南州广播电视大学</w:t>
            </w:r>
          </w:p>
        </w:tc>
        <w:tc>
          <w:tcPr>
            <w:tcW w:w="5951" w:type="dxa"/>
          </w:tcPr>
          <w:p w:rsidR="00D50F38" w:rsidRDefault="006E132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黔西南州广播电视大学是我州社区教育指导中心，省级社区教育试点单位。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学校坚持“面向基层、面向行业、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面向社区、面向农村，广泛开展职工教育、社区教育、老年教育、新型农民教育和各类培训”的办学方向，为黔西南州的发展输送了大量合格的人才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</w:tcPr>
          <w:p w:rsidR="00D50F38" w:rsidRDefault="00D50F38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0F38">
        <w:trPr>
          <w:trHeight w:val="517"/>
          <w:jc w:val="center"/>
        </w:trPr>
        <w:tc>
          <w:tcPr>
            <w:tcW w:w="1143" w:type="dxa"/>
          </w:tcPr>
          <w:p w:rsidR="00D50F38" w:rsidRDefault="00D50F38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50F38" w:rsidRDefault="006E132C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D50F38" w:rsidRDefault="00D50F38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50F38" w:rsidRDefault="006E132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盘州市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职业技术学校</w:t>
            </w:r>
          </w:p>
        </w:tc>
        <w:tc>
          <w:tcPr>
            <w:tcW w:w="5951" w:type="dxa"/>
          </w:tcPr>
          <w:p w:rsidR="00D50F38" w:rsidRDefault="006E132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月以来，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我校更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做好成人教育培训工作，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盘州市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就业局、教育局、组织部、旅游局、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民政局、移民局、残疾人联合会、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坪地乡、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新民镇、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岩博酒业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等各政务部门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、企业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的合作，多方联动，并按照市各部门对技能培训的规定和要求，重点对参培人员的基本技能、专业操作技能、相关法律法规和职业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素养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及礼仪等方面进行培训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</w:tcPr>
          <w:p w:rsidR="00D50F38" w:rsidRDefault="00D50F38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50F38">
        <w:trPr>
          <w:jc w:val="center"/>
        </w:trPr>
        <w:tc>
          <w:tcPr>
            <w:tcW w:w="1143" w:type="dxa"/>
          </w:tcPr>
          <w:p w:rsidR="00D50F38" w:rsidRDefault="006E132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D50F38" w:rsidRDefault="006E132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石阡县中等职业学校（石阡县电大工作站）</w:t>
            </w:r>
          </w:p>
        </w:tc>
        <w:tc>
          <w:tcPr>
            <w:tcW w:w="5951" w:type="dxa"/>
          </w:tcPr>
          <w:p w:rsidR="00D50F38" w:rsidRDefault="006E132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始终以“推进社区教育发展，促进全民终身学习”为主基调，紧紧围绕社区教育的目的，多次到老年大学、老年体协；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泉都街道办事处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；临江社区；万寿社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区；龙塘镇神仙庙村、龙塘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镇川岩坝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村、龙塘镇凉风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村向广大乡镇社区居民，特别是老年人、农民工、贫困户劳动力人员宣传终身学习的重要性、目的和意义，让其了解社区教育的学习内容和培训项目，引导广大居民积极参加教育活动。</w:t>
            </w:r>
          </w:p>
        </w:tc>
        <w:tc>
          <w:tcPr>
            <w:tcW w:w="1701" w:type="dxa"/>
          </w:tcPr>
          <w:p w:rsidR="00D50F38" w:rsidRDefault="00D50F38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D50F38" w:rsidRDefault="00D50F38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sectPr w:rsidR="00D50F3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D50F38" w:rsidRDefault="00D50F38">
      <w:pPr>
        <w:rPr>
          <w:rFonts w:ascii="仿宋" w:eastAsia="仿宋" w:hAnsi="仿宋"/>
          <w:color w:val="000000" w:themeColor="text1"/>
          <w:sz w:val="28"/>
          <w:szCs w:val="28"/>
        </w:rPr>
      </w:pPr>
    </w:p>
    <w:sectPr w:rsidR="00D50F3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EE"/>
    <w:rsid w:val="00007F9A"/>
    <w:rsid w:val="00014323"/>
    <w:rsid w:val="00014D92"/>
    <w:rsid w:val="00067B51"/>
    <w:rsid w:val="000C5071"/>
    <w:rsid w:val="0015017F"/>
    <w:rsid w:val="00294A7E"/>
    <w:rsid w:val="00315AE3"/>
    <w:rsid w:val="003532BD"/>
    <w:rsid w:val="00492E1B"/>
    <w:rsid w:val="00541961"/>
    <w:rsid w:val="005D05BF"/>
    <w:rsid w:val="00694A20"/>
    <w:rsid w:val="006E132C"/>
    <w:rsid w:val="007101FA"/>
    <w:rsid w:val="00724F48"/>
    <w:rsid w:val="0084756E"/>
    <w:rsid w:val="008707A9"/>
    <w:rsid w:val="0089250F"/>
    <w:rsid w:val="008B309E"/>
    <w:rsid w:val="009B5A99"/>
    <w:rsid w:val="009C7965"/>
    <w:rsid w:val="009D156D"/>
    <w:rsid w:val="00A34898"/>
    <w:rsid w:val="00A73A88"/>
    <w:rsid w:val="00A8149C"/>
    <w:rsid w:val="00AA01DB"/>
    <w:rsid w:val="00AC2C09"/>
    <w:rsid w:val="00B436AD"/>
    <w:rsid w:val="00BE6793"/>
    <w:rsid w:val="00C30734"/>
    <w:rsid w:val="00CF0215"/>
    <w:rsid w:val="00D50F38"/>
    <w:rsid w:val="00DF35EE"/>
    <w:rsid w:val="00E019F7"/>
    <w:rsid w:val="00E80BE0"/>
    <w:rsid w:val="00EB15BE"/>
    <w:rsid w:val="00F33E1D"/>
    <w:rsid w:val="014B34B1"/>
    <w:rsid w:val="0AFC5A91"/>
    <w:rsid w:val="0B931C61"/>
    <w:rsid w:val="0D15137E"/>
    <w:rsid w:val="0D305302"/>
    <w:rsid w:val="0FDE6619"/>
    <w:rsid w:val="107F1934"/>
    <w:rsid w:val="12352F24"/>
    <w:rsid w:val="12F97AFF"/>
    <w:rsid w:val="14387068"/>
    <w:rsid w:val="160D0DDA"/>
    <w:rsid w:val="1C7652F1"/>
    <w:rsid w:val="201B4D78"/>
    <w:rsid w:val="26CB0C4D"/>
    <w:rsid w:val="272612A8"/>
    <w:rsid w:val="2AFD3693"/>
    <w:rsid w:val="2C3542A5"/>
    <w:rsid w:val="2D791C28"/>
    <w:rsid w:val="2DD11A41"/>
    <w:rsid w:val="2F1B6AA1"/>
    <w:rsid w:val="315859DF"/>
    <w:rsid w:val="34F11706"/>
    <w:rsid w:val="358A5A47"/>
    <w:rsid w:val="3D786E38"/>
    <w:rsid w:val="3E05675A"/>
    <w:rsid w:val="3E6D51DC"/>
    <w:rsid w:val="4C49621D"/>
    <w:rsid w:val="4FEB2071"/>
    <w:rsid w:val="57A7521F"/>
    <w:rsid w:val="5A527EBC"/>
    <w:rsid w:val="5BCC68B3"/>
    <w:rsid w:val="5D9C209D"/>
    <w:rsid w:val="60276543"/>
    <w:rsid w:val="6E386F6B"/>
    <w:rsid w:val="6E663B87"/>
    <w:rsid w:val="6F2103CB"/>
    <w:rsid w:val="72F83EA0"/>
    <w:rsid w:val="7376008A"/>
    <w:rsid w:val="73DC18D3"/>
    <w:rsid w:val="76342EF0"/>
    <w:rsid w:val="77483EAA"/>
    <w:rsid w:val="7DEA2FDE"/>
    <w:rsid w:val="7F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3F3F3F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qFormat/>
    <w:rPr>
      <w:color w:val="3F3F3F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3F3F3F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qFormat/>
    <w:rPr>
      <w:color w:val="3F3F3F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edu.gov.cn/uploads/file/20161018/20161018164147_88168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hedu.gov.cn/uploads/file/20161018/20161018164147_88168.do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2E045-6D2D-44C5-8BF8-78E6A4BC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yuping</dc:creator>
  <cp:lastModifiedBy>Lenovo</cp:lastModifiedBy>
  <cp:revision>2</cp:revision>
  <cp:lastPrinted>2018-09-07T04:23:00Z</cp:lastPrinted>
  <dcterms:created xsi:type="dcterms:W3CDTF">2018-09-07T07:21:00Z</dcterms:created>
  <dcterms:modified xsi:type="dcterms:W3CDTF">2018-09-07T07:21:00Z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