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B5C" w:rsidRPr="00CB0DD9" w:rsidRDefault="00CB0DD9">
      <w:pPr>
        <w:spacing w:line="560" w:lineRule="exact"/>
        <w:rPr>
          <w:rFonts w:ascii="黑体" w:eastAsia="黑体" w:hAnsi="黑体"/>
          <w:sz w:val="32"/>
          <w:szCs w:val="32"/>
        </w:rPr>
      </w:pPr>
      <w:r w:rsidRPr="00CB0DD9">
        <w:rPr>
          <w:rFonts w:ascii="黑体" w:eastAsia="黑体" w:hAnsi="黑体" w:hint="eastAsia"/>
          <w:sz w:val="32"/>
          <w:szCs w:val="32"/>
        </w:rPr>
        <w:t>附件4</w:t>
      </w:r>
    </w:p>
    <w:p w:rsidR="00846B5C" w:rsidRDefault="00CB0DD9">
      <w:pPr>
        <w:widowControl/>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常见问题答疑</w:t>
      </w:r>
    </w:p>
    <w:p w:rsidR="00846B5C" w:rsidRDefault="00846B5C">
      <w:pPr>
        <w:widowControl/>
        <w:spacing w:line="560" w:lineRule="exact"/>
        <w:jc w:val="center"/>
        <w:rPr>
          <w:rFonts w:ascii="方正小标宋简体" w:eastAsia="方正小标宋简体" w:hAnsi="宋体" w:cs="宋体"/>
          <w:kern w:val="0"/>
          <w:sz w:val="44"/>
          <w:szCs w:val="44"/>
        </w:rPr>
      </w:pPr>
    </w:p>
    <w:p w:rsidR="00846B5C" w:rsidRPr="00CB0DD9" w:rsidRDefault="00CB0DD9" w:rsidP="00CB0DD9">
      <w:pPr>
        <w:widowControl/>
        <w:spacing w:line="560" w:lineRule="exact"/>
        <w:ind w:firstLineChars="200" w:firstLine="640"/>
        <w:rPr>
          <w:rFonts w:ascii="黑体" w:eastAsia="黑体" w:hAnsi="黑体" w:cs="宋体"/>
          <w:kern w:val="0"/>
          <w:sz w:val="32"/>
          <w:szCs w:val="32"/>
        </w:rPr>
      </w:pPr>
      <w:r w:rsidRPr="00CB0DD9">
        <w:rPr>
          <w:rFonts w:ascii="黑体" w:eastAsia="黑体" w:hAnsi="黑体" w:cs="宋体"/>
          <w:bCs/>
          <w:kern w:val="0"/>
          <w:sz w:val="32"/>
          <w:szCs w:val="32"/>
        </w:rPr>
        <w:t>一、关于备案范围</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一</w:t>
      </w:r>
      <w:r>
        <w:rPr>
          <w:rFonts w:ascii="仿宋" w:eastAsia="仿宋" w:hAnsi="仿宋" w:cs="宋体"/>
          <w:b/>
          <w:bCs/>
          <w:kern w:val="0"/>
          <w:sz w:val="32"/>
          <w:szCs w:val="32"/>
        </w:rPr>
        <w:t>）</w:t>
      </w:r>
      <w:r>
        <w:rPr>
          <w:rFonts w:ascii="仿宋" w:eastAsia="仿宋" w:hAnsi="仿宋" w:cs="宋体"/>
          <w:kern w:val="0"/>
          <w:sz w:val="32"/>
          <w:szCs w:val="32"/>
        </w:rPr>
        <w:t>从范围上，哪些算是教育App？</w:t>
      </w:r>
      <w:r>
        <w:rPr>
          <w:rFonts w:ascii="Calibri" w:eastAsia="仿宋" w:hAnsi="Calibri" w:cs="Calibri"/>
          <w:kern w:val="0"/>
          <w:sz w:val="32"/>
          <w:szCs w:val="32"/>
        </w:rPr>
        <w:t> </w:t>
      </w:r>
    </w:p>
    <w:p w:rsidR="00846B5C" w:rsidRDefault="00CB0DD9">
      <w:pPr>
        <w:widowControl/>
        <w:spacing w:line="560" w:lineRule="exact"/>
        <w:ind w:firstLineChars="200" w:firstLine="640"/>
        <w:rPr>
          <w:rFonts w:ascii="仿宋" w:eastAsia="仿宋" w:hAnsi="仿宋" w:cs="宋体"/>
          <w:b/>
          <w:bCs/>
          <w:color w:val="000000" w:themeColor="text1"/>
          <w:kern w:val="0"/>
          <w:sz w:val="32"/>
          <w:szCs w:val="32"/>
        </w:rPr>
      </w:pPr>
      <w:r>
        <w:rPr>
          <w:rFonts w:ascii="仿宋" w:eastAsia="仿宋" w:hAnsi="仿宋" w:cs="宋体"/>
          <w:color w:val="000000" w:themeColor="text1"/>
          <w:kern w:val="0"/>
          <w:sz w:val="32"/>
          <w:szCs w:val="32"/>
        </w:rPr>
        <w:t>教职工、学生、家长为主要用户，以教育、学习为主要应用场景，服务于学校教学与管理、学生学习与生活以及家校互动等方面的互联网移动应用程序。</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w:t>
      </w:r>
      <w:r>
        <w:rPr>
          <w:rFonts w:ascii="仿宋" w:eastAsia="仿宋" w:hAnsi="仿宋" w:cs="宋体"/>
          <w:kern w:val="0"/>
          <w:sz w:val="32"/>
          <w:szCs w:val="32"/>
        </w:rPr>
        <w:t>不是针对教育系统开发，但被教育系统广泛应用的</w:t>
      </w:r>
      <w:r w:rsidR="00676D56">
        <w:rPr>
          <w:rFonts w:ascii="仿宋" w:eastAsia="仿宋" w:hAnsi="仿宋" w:cs="宋体" w:hint="eastAsia"/>
          <w:kern w:val="0"/>
          <w:sz w:val="32"/>
          <w:szCs w:val="32"/>
        </w:rPr>
        <w:t>，</w:t>
      </w:r>
      <w:r>
        <w:rPr>
          <w:rFonts w:ascii="仿宋" w:eastAsia="仿宋" w:hAnsi="仿宋" w:cs="宋体"/>
          <w:kern w:val="0"/>
          <w:sz w:val="32"/>
          <w:szCs w:val="32"/>
        </w:rPr>
        <w:t>不是：微信、学习强国。特例：教育钉钉，是为教育进行了个性化开发的，</w:t>
      </w:r>
      <w:proofErr w:type="gramStart"/>
      <w:r>
        <w:rPr>
          <w:rFonts w:ascii="仿宋" w:eastAsia="仿宋" w:hAnsi="仿宋" w:cs="宋体"/>
          <w:kern w:val="0"/>
          <w:sz w:val="32"/>
          <w:szCs w:val="32"/>
        </w:rPr>
        <w:t>算教育</w:t>
      </w:r>
      <w:proofErr w:type="gramEnd"/>
      <w:r>
        <w:rPr>
          <w:rFonts w:ascii="仿宋" w:eastAsia="仿宋" w:hAnsi="仿宋" w:cs="宋体"/>
          <w:kern w:val="0"/>
          <w:sz w:val="32"/>
          <w:szCs w:val="32"/>
        </w:rPr>
        <w:t>App。</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w:t>
      </w:r>
      <w:r>
        <w:rPr>
          <w:rFonts w:ascii="仿宋" w:eastAsia="仿宋" w:hAnsi="仿宋" w:cs="宋体"/>
          <w:kern w:val="0"/>
          <w:sz w:val="32"/>
          <w:szCs w:val="32"/>
        </w:rPr>
        <w:t>继续教育的App也算教育App，如尚德。但社会考试类的不算，如驾照、公务员。区分标准看亮点：一是是否有学历教育，二是职教部门是否指导或管理。</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w:t>
      </w:r>
      <w:r>
        <w:rPr>
          <w:rFonts w:ascii="仿宋" w:eastAsia="仿宋" w:hAnsi="仿宋" w:cs="宋体"/>
          <w:kern w:val="0"/>
          <w:sz w:val="32"/>
          <w:szCs w:val="32"/>
        </w:rPr>
        <w:t>通用类的工具不算，如有道词典；但专用类的工具算，如有道少儿词典。</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w:t>
      </w:r>
      <w:r>
        <w:rPr>
          <w:rFonts w:ascii="仿宋" w:eastAsia="仿宋" w:hAnsi="仿宋" w:cs="宋体"/>
          <w:kern w:val="0"/>
          <w:sz w:val="32"/>
          <w:szCs w:val="32"/>
        </w:rPr>
        <w:t>所有的教育阶段都算、校内校外的都算、素质教育和学科教育都算。</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w:t>
      </w:r>
      <w:r>
        <w:rPr>
          <w:rFonts w:ascii="仿宋" w:eastAsia="仿宋" w:hAnsi="仿宋" w:cs="宋体" w:hint="eastAsia"/>
          <w:kern w:val="0"/>
          <w:sz w:val="32"/>
          <w:szCs w:val="32"/>
        </w:rPr>
        <w:t>二</w:t>
      </w:r>
      <w:r>
        <w:rPr>
          <w:rFonts w:ascii="仿宋" w:eastAsia="仿宋" w:hAnsi="仿宋" w:cs="宋体"/>
          <w:kern w:val="0"/>
          <w:sz w:val="32"/>
          <w:szCs w:val="32"/>
        </w:rPr>
        <w:t>）使用者备案的范围有哪些？</w:t>
      </w:r>
      <w:r>
        <w:rPr>
          <w:rFonts w:ascii="Calibri" w:eastAsia="仿宋" w:hAnsi="Calibri" w:cs="Calibri"/>
          <w:kern w:val="0"/>
          <w:sz w:val="32"/>
          <w:szCs w:val="32"/>
        </w:rPr>
        <w:t> </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各级教育行政部门和各级各类学校。</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教育行政部门主管和其他职能部门主管的学校。培训学校、党校等社会培养机构不算。</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2</w:t>
      </w:r>
      <w:r>
        <w:rPr>
          <w:rFonts w:ascii="仿宋" w:eastAsia="仿宋" w:hAnsi="仿宋" w:cs="宋体"/>
          <w:kern w:val="0"/>
          <w:sz w:val="32"/>
          <w:szCs w:val="32"/>
        </w:rPr>
        <w:t>.单位自主开发、自主选用和上级部门要求使用的教育App都需要进行使用者备案。强制和推荐的都需要进行备案，学生自发使用不算（学校、教师自发强制学生使用是违规）。</w:t>
      </w:r>
    </w:p>
    <w:p w:rsidR="00846B5C" w:rsidRPr="00CB0DD9" w:rsidRDefault="00CB0DD9" w:rsidP="00CB0DD9">
      <w:pPr>
        <w:widowControl/>
        <w:spacing w:line="560" w:lineRule="exact"/>
        <w:ind w:firstLineChars="200" w:firstLine="640"/>
        <w:rPr>
          <w:rFonts w:ascii="黑体" w:eastAsia="黑体" w:hAnsi="黑体" w:cs="宋体"/>
          <w:bCs/>
          <w:kern w:val="0"/>
          <w:sz w:val="32"/>
          <w:szCs w:val="32"/>
        </w:rPr>
      </w:pPr>
      <w:r w:rsidRPr="00CB0DD9">
        <w:rPr>
          <w:rFonts w:ascii="黑体" w:eastAsia="黑体" w:hAnsi="黑体" w:cs="宋体"/>
          <w:bCs/>
          <w:kern w:val="0"/>
          <w:sz w:val="32"/>
          <w:szCs w:val="32"/>
        </w:rPr>
        <w:t>二、关于备案流程</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w:t>
      </w:r>
      <w:r>
        <w:rPr>
          <w:rFonts w:ascii="仿宋" w:eastAsia="仿宋" w:hAnsi="仿宋" w:cs="宋体" w:hint="eastAsia"/>
          <w:kern w:val="0"/>
          <w:sz w:val="32"/>
          <w:szCs w:val="32"/>
        </w:rPr>
        <w:t>一</w:t>
      </w:r>
      <w:r>
        <w:rPr>
          <w:rFonts w:ascii="仿宋" w:eastAsia="仿宋" w:hAnsi="仿宋" w:cs="宋体"/>
          <w:kern w:val="0"/>
          <w:sz w:val="32"/>
          <w:szCs w:val="32"/>
        </w:rPr>
        <w:t>）备案的流程是怎么样的？</w:t>
      </w:r>
      <w:r>
        <w:rPr>
          <w:rFonts w:ascii="Calibri" w:eastAsia="仿宋" w:hAnsi="Calibri" w:cs="Calibri"/>
          <w:kern w:val="0"/>
          <w:sz w:val="32"/>
          <w:szCs w:val="32"/>
        </w:rPr>
        <w:t> </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提供者备案：单位注册-提交申请-教育行政部门审核-发放备案号。</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使用者备案：省级教育行政部门派发账号-单位填报-上级确认。</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二</w:t>
      </w:r>
      <w:r>
        <w:rPr>
          <w:rFonts w:ascii="仿宋" w:eastAsia="仿宋" w:hAnsi="仿宋" w:cs="宋体"/>
          <w:b/>
          <w:bCs/>
          <w:kern w:val="0"/>
          <w:sz w:val="32"/>
          <w:szCs w:val="32"/>
        </w:rPr>
        <w:t>）</w:t>
      </w:r>
      <w:r>
        <w:rPr>
          <w:rFonts w:ascii="仿宋" w:eastAsia="仿宋" w:hAnsi="仿宋" w:cs="宋体"/>
          <w:kern w:val="0"/>
          <w:sz w:val="32"/>
          <w:szCs w:val="32"/>
        </w:rPr>
        <w:t>备案的时间节点是怎么样的？</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kern w:val="0"/>
          <w:sz w:val="32"/>
          <w:szCs w:val="32"/>
        </w:rPr>
        <w:t>.提供者备案：提供者应在完成互联网信息服务（ICP）备案和网络安全等级保护定级备案后，进行提供者备案。目前为首次录入阶段，只要上线了就可以来备案，ICP备案</w:t>
      </w:r>
      <w:proofErr w:type="gramStart"/>
      <w:r>
        <w:rPr>
          <w:rFonts w:ascii="仿宋" w:eastAsia="仿宋" w:hAnsi="仿宋" w:cs="宋体"/>
          <w:kern w:val="0"/>
          <w:sz w:val="32"/>
          <w:szCs w:val="32"/>
        </w:rPr>
        <w:t>和等保备案</w:t>
      </w:r>
      <w:proofErr w:type="gramEnd"/>
      <w:r>
        <w:rPr>
          <w:rFonts w:ascii="仿宋" w:eastAsia="仿宋" w:hAnsi="仿宋" w:cs="宋体"/>
          <w:kern w:val="0"/>
          <w:sz w:val="32"/>
          <w:szCs w:val="32"/>
        </w:rPr>
        <w:t>在2020年1月31日前完成即可。</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kern w:val="0"/>
          <w:sz w:val="32"/>
          <w:szCs w:val="32"/>
        </w:rPr>
        <w:t>.使用者备案：确定使用即应备案。首次录入阶段，就是现在正在使用的App。</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三</w:t>
      </w:r>
      <w:r>
        <w:rPr>
          <w:rFonts w:ascii="仿宋" w:eastAsia="仿宋" w:hAnsi="仿宋" w:cs="宋体"/>
          <w:b/>
          <w:bCs/>
          <w:kern w:val="0"/>
          <w:sz w:val="32"/>
          <w:szCs w:val="32"/>
        </w:rPr>
        <w:t>）</w:t>
      </w:r>
      <w:r>
        <w:rPr>
          <w:rFonts w:ascii="仿宋" w:eastAsia="仿宋" w:hAnsi="仿宋" w:cs="宋体"/>
          <w:kern w:val="0"/>
          <w:sz w:val="32"/>
          <w:szCs w:val="32"/>
        </w:rPr>
        <w:t>向谁进行提供者备案（提供者备案信息谁审核）？</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属地管理的原则。教育行政部门、学校、企业和社会组织均向其住所地或注册地省级教育行政部门进行提供者备案。</w:t>
      </w:r>
    </w:p>
    <w:p w:rsidR="00333D6B" w:rsidRDefault="00333D6B">
      <w:pPr>
        <w:widowControl/>
        <w:spacing w:line="56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省级教育行政部门开发的到教育部备案。省级教育行政部门的直属单位开发的依然由省级教育行政部门备案。</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四</w:t>
      </w:r>
      <w:r>
        <w:rPr>
          <w:rFonts w:ascii="仿宋" w:eastAsia="仿宋" w:hAnsi="仿宋" w:cs="宋体"/>
          <w:b/>
          <w:bCs/>
          <w:kern w:val="0"/>
          <w:sz w:val="32"/>
          <w:szCs w:val="32"/>
        </w:rPr>
        <w:t>）</w:t>
      </w:r>
      <w:r>
        <w:rPr>
          <w:rFonts w:ascii="仿宋" w:eastAsia="仿宋" w:hAnsi="仿宋" w:cs="宋体"/>
          <w:kern w:val="0"/>
          <w:sz w:val="32"/>
          <w:szCs w:val="32"/>
        </w:rPr>
        <w:t>向谁进行使用者备案（使用者备案信息谁确认）？</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lastRenderedPageBreak/>
        <w:t>学校和所属单位的使用者备案信息由其主管教育行政部门进行确认，教育行政部门的使用者备案信息由上级教育行政部门进行确认。</w:t>
      </w:r>
      <w:r>
        <w:rPr>
          <w:rFonts w:ascii="仿宋" w:eastAsia="仿宋" w:hAnsi="仿宋" w:cs="宋体" w:hint="eastAsia"/>
          <w:kern w:val="0"/>
          <w:sz w:val="32"/>
          <w:szCs w:val="32"/>
        </w:rPr>
        <w:t>即按照现有管理体制来执行。</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五</w:t>
      </w:r>
      <w:r>
        <w:rPr>
          <w:rFonts w:ascii="仿宋" w:eastAsia="仿宋" w:hAnsi="仿宋" w:cs="宋体"/>
          <w:b/>
          <w:bCs/>
          <w:kern w:val="0"/>
          <w:sz w:val="32"/>
          <w:szCs w:val="32"/>
        </w:rPr>
        <w:t>）</w:t>
      </w:r>
      <w:r>
        <w:rPr>
          <w:rFonts w:ascii="仿宋" w:eastAsia="仿宋" w:hAnsi="仿宋" w:cs="宋体"/>
          <w:kern w:val="0"/>
          <w:sz w:val="32"/>
          <w:szCs w:val="32"/>
        </w:rPr>
        <w:t>关于备案的时限？</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提交信息后10个工作日需要有反馈。信息有误的应在10个工作日内通过公共服务体系反馈提供者。提供者应在收到反馈后的10个工作日内补充提交材料，逾期未反馈视同放弃备案。省级教育行政部门对备案材料齐全、信息准确且符合要求的提供者，应在备案信息提交10个工作日内完成备案并编号。</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10</w:t>
      </w:r>
      <w:r>
        <w:rPr>
          <w:rFonts w:ascii="仿宋" w:eastAsia="仿宋" w:hAnsi="仿宋" w:cs="宋体" w:hint="eastAsia"/>
          <w:kern w:val="0"/>
          <w:sz w:val="32"/>
          <w:szCs w:val="32"/>
        </w:rPr>
        <w:t>个工作日即1</w:t>
      </w:r>
      <w:r>
        <w:rPr>
          <w:rFonts w:ascii="仿宋" w:eastAsia="仿宋" w:hAnsi="仿宋" w:cs="宋体"/>
          <w:kern w:val="0"/>
          <w:sz w:val="32"/>
          <w:szCs w:val="32"/>
        </w:rPr>
        <w:t>4</w:t>
      </w:r>
      <w:r>
        <w:rPr>
          <w:rFonts w:ascii="仿宋" w:eastAsia="仿宋" w:hAnsi="仿宋" w:cs="宋体" w:hint="eastAsia"/>
          <w:kern w:val="0"/>
          <w:sz w:val="32"/>
          <w:szCs w:val="32"/>
        </w:rPr>
        <w:t>天，两周时间。</w:t>
      </w:r>
      <w:r>
        <w:rPr>
          <w:rFonts w:ascii="仿宋" w:eastAsia="仿宋" w:hAnsi="仿宋" w:cs="宋体"/>
          <w:kern w:val="0"/>
          <w:sz w:val="32"/>
          <w:szCs w:val="32"/>
        </w:rPr>
        <w:t>现阶段由于工作量较大，备案时间会适当延长，但原则上不超过20个工作日。</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六</w:t>
      </w:r>
      <w:r>
        <w:rPr>
          <w:rFonts w:ascii="仿宋" w:eastAsia="仿宋" w:hAnsi="仿宋" w:cs="宋体"/>
          <w:b/>
          <w:bCs/>
          <w:kern w:val="0"/>
          <w:sz w:val="32"/>
          <w:szCs w:val="32"/>
        </w:rPr>
        <w:t>）</w:t>
      </w:r>
      <w:r>
        <w:rPr>
          <w:rFonts w:ascii="仿宋" w:eastAsia="仿宋" w:hAnsi="仿宋" w:cs="宋体"/>
          <w:kern w:val="0"/>
          <w:sz w:val="32"/>
          <w:szCs w:val="32"/>
        </w:rPr>
        <w:t>怎么理解集团公司的备案模式？</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各子公司（分公司）或分支机构开发的教育移动应用，由总公司统筹汇总并向总公司注册地的省级教育行政部门进行备案。比如：总部北京的公司。各地的分公司（子公司）均应通过北京总部向教育部备案。</w:t>
      </w:r>
      <w:r>
        <w:rPr>
          <w:rFonts w:ascii="仿宋" w:eastAsia="仿宋" w:hAnsi="仿宋" w:cs="宋体" w:hint="eastAsia"/>
          <w:kern w:val="0"/>
          <w:sz w:val="32"/>
          <w:szCs w:val="32"/>
        </w:rPr>
        <w:t>再比如：中国移动的所有分公司都应该通过集团公司向北京备案。</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七</w:t>
      </w:r>
      <w:r>
        <w:rPr>
          <w:rFonts w:ascii="仿宋" w:eastAsia="仿宋" w:hAnsi="仿宋" w:cs="宋体"/>
          <w:b/>
          <w:bCs/>
          <w:kern w:val="0"/>
          <w:sz w:val="32"/>
          <w:szCs w:val="32"/>
        </w:rPr>
        <w:t>）</w:t>
      </w:r>
      <w:r>
        <w:rPr>
          <w:rFonts w:ascii="仿宋" w:eastAsia="仿宋" w:hAnsi="仿宋" w:cs="宋体"/>
          <w:kern w:val="0"/>
          <w:sz w:val="32"/>
          <w:szCs w:val="32"/>
        </w:rPr>
        <w:t>怎么理解自</w:t>
      </w:r>
      <w:proofErr w:type="gramStart"/>
      <w:r>
        <w:rPr>
          <w:rFonts w:ascii="仿宋" w:eastAsia="仿宋" w:hAnsi="仿宋" w:cs="宋体"/>
          <w:kern w:val="0"/>
          <w:sz w:val="32"/>
          <w:szCs w:val="32"/>
        </w:rPr>
        <w:t>研</w:t>
      </w:r>
      <w:proofErr w:type="gramEnd"/>
      <w:r>
        <w:rPr>
          <w:rFonts w:ascii="仿宋" w:eastAsia="仿宋" w:hAnsi="仿宋" w:cs="宋体"/>
          <w:kern w:val="0"/>
          <w:sz w:val="32"/>
          <w:szCs w:val="32"/>
        </w:rPr>
        <w:t>自用？</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自</w:t>
      </w:r>
      <w:proofErr w:type="gramStart"/>
      <w:r>
        <w:rPr>
          <w:rFonts w:ascii="仿宋" w:eastAsia="仿宋" w:hAnsi="仿宋" w:cs="宋体"/>
          <w:kern w:val="0"/>
          <w:sz w:val="32"/>
          <w:szCs w:val="32"/>
        </w:rPr>
        <w:t>研</w:t>
      </w:r>
      <w:proofErr w:type="gramEnd"/>
      <w:r>
        <w:rPr>
          <w:rFonts w:ascii="仿宋" w:eastAsia="仿宋" w:hAnsi="仿宋" w:cs="宋体"/>
          <w:kern w:val="0"/>
          <w:sz w:val="32"/>
          <w:szCs w:val="32"/>
        </w:rPr>
        <w:t>自用，即自己开发，自己使用，不对本单位外人员开放使用的App。自</w:t>
      </w:r>
      <w:proofErr w:type="gramStart"/>
      <w:r>
        <w:rPr>
          <w:rFonts w:ascii="仿宋" w:eastAsia="仿宋" w:hAnsi="仿宋" w:cs="宋体"/>
          <w:kern w:val="0"/>
          <w:sz w:val="32"/>
          <w:szCs w:val="32"/>
        </w:rPr>
        <w:t>研</w:t>
      </w:r>
      <w:proofErr w:type="gramEnd"/>
      <w:r>
        <w:rPr>
          <w:rFonts w:ascii="仿宋" w:eastAsia="仿宋" w:hAnsi="仿宋" w:cs="宋体"/>
          <w:kern w:val="0"/>
          <w:sz w:val="32"/>
          <w:szCs w:val="32"/>
        </w:rPr>
        <w:t>自用的App一般</w:t>
      </w:r>
      <w:proofErr w:type="gramStart"/>
      <w:r>
        <w:rPr>
          <w:rFonts w:ascii="仿宋" w:eastAsia="仿宋" w:hAnsi="仿宋" w:cs="宋体"/>
          <w:kern w:val="0"/>
          <w:sz w:val="32"/>
          <w:szCs w:val="32"/>
        </w:rPr>
        <w:t>不</w:t>
      </w:r>
      <w:proofErr w:type="gramEnd"/>
      <w:r>
        <w:rPr>
          <w:rFonts w:ascii="仿宋" w:eastAsia="仿宋" w:hAnsi="仿宋" w:cs="宋体"/>
          <w:kern w:val="0"/>
          <w:sz w:val="32"/>
          <w:szCs w:val="32"/>
        </w:rPr>
        <w:t>登录应用商店，是管理的盲区。自</w:t>
      </w:r>
      <w:proofErr w:type="gramStart"/>
      <w:r>
        <w:rPr>
          <w:rFonts w:ascii="仿宋" w:eastAsia="仿宋" w:hAnsi="仿宋" w:cs="宋体"/>
          <w:kern w:val="0"/>
          <w:sz w:val="32"/>
          <w:szCs w:val="32"/>
        </w:rPr>
        <w:t>研</w:t>
      </w:r>
      <w:proofErr w:type="gramEnd"/>
      <w:r>
        <w:rPr>
          <w:rFonts w:ascii="仿宋" w:eastAsia="仿宋" w:hAnsi="仿宋" w:cs="宋体"/>
          <w:kern w:val="0"/>
          <w:sz w:val="32"/>
          <w:szCs w:val="32"/>
        </w:rPr>
        <w:t>自用的教育App不用重复进行提供者备案，在使用者备案时补充</w:t>
      </w:r>
      <w:proofErr w:type="gramStart"/>
      <w:r>
        <w:rPr>
          <w:rFonts w:ascii="仿宋" w:eastAsia="仿宋" w:hAnsi="仿宋" w:cs="宋体"/>
          <w:kern w:val="0"/>
          <w:sz w:val="32"/>
          <w:szCs w:val="32"/>
        </w:rPr>
        <w:t>提供提供</w:t>
      </w:r>
      <w:proofErr w:type="gramEnd"/>
      <w:r>
        <w:rPr>
          <w:rFonts w:ascii="仿宋" w:eastAsia="仿宋" w:hAnsi="仿宋" w:cs="宋体"/>
          <w:kern w:val="0"/>
          <w:sz w:val="32"/>
          <w:szCs w:val="32"/>
        </w:rPr>
        <w:t>者的信息。</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lastRenderedPageBreak/>
        <w:t>学校通过对成熟产品的个性化定制开发，形成专门为本单位服务的教育App，亦属于自</w:t>
      </w:r>
      <w:proofErr w:type="gramStart"/>
      <w:r>
        <w:rPr>
          <w:rFonts w:ascii="仿宋" w:eastAsia="仿宋" w:hAnsi="仿宋" w:cs="宋体"/>
          <w:kern w:val="0"/>
          <w:sz w:val="32"/>
          <w:szCs w:val="32"/>
        </w:rPr>
        <w:t>研</w:t>
      </w:r>
      <w:proofErr w:type="gramEnd"/>
      <w:r>
        <w:rPr>
          <w:rFonts w:ascii="仿宋" w:eastAsia="仿宋" w:hAnsi="仿宋" w:cs="宋体"/>
          <w:kern w:val="0"/>
          <w:sz w:val="32"/>
          <w:szCs w:val="32"/>
        </w:rPr>
        <w:t>自用范围。</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八</w:t>
      </w:r>
      <w:r>
        <w:rPr>
          <w:rFonts w:ascii="仿宋" w:eastAsia="仿宋" w:hAnsi="仿宋" w:cs="宋体"/>
          <w:b/>
          <w:bCs/>
          <w:kern w:val="0"/>
          <w:sz w:val="32"/>
          <w:szCs w:val="32"/>
        </w:rPr>
        <w:t>)</w:t>
      </w:r>
      <w:r>
        <w:rPr>
          <w:rFonts w:ascii="仿宋" w:eastAsia="仿宋" w:hAnsi="仿宋" w:cs="宋体"/>
          <w:kern w:val="0"/>
          <w:sz w:val="32"/>
          <w:szCs w:val="32"/>
        </w:rPr>
        <w:t>提供者备案和使用者备案的关系？</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使用者备案，必须在已经备案的教育App上进行选择（系统设定）。也就是说，要进校就必须先备案，未备案的教育App原则上不允许进校。</w:t>
      </w:r>
    </w:p>
    <w:p w:rsidR="00846B5C" w:rsidRPr="00CB0DD9" w:rsidRDefault="00CB0DD9" w:rsidP="00CB0DD9">
      <w:pPr>
        <w:widowControl/>
        <w:spacing w:line="560" w:lineRule="exact"/>
        <w:ind w:firstLineChars="200" w:firstLine="640"/>
        <w:rPr>
          <w:rFonts w:ascii="黑体" w:eastAsia="黑体" w:hAnsi="黑体" w:cs="宋体"/>
          <w:bCs/>
          <w:kern w:val="0"/>
          <w:sz w:val="32"/>
          <w:szCs w:val="32"/>
        </w:rPr>
      </w:pPr>
      <w:r w:rsidRPr="00CB0DD9">
        <w:rPr>
          <w:rFonts w:ascii="黑体" w:eastAsia="黑体" w:hAnsi="黑体" w:cs="宋体"/>
          <w:bCs/>
          <w:kern w:val="0"/>
          <w:sz w:val="32"/>
          <w:szCs w:val="32"/>
        </w:rPr>
        <w:t>三、关于备案内容</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一</w:t>
      </w:r>
      <w:r>
        <w:rPr>
          <w:rFonts w:ascii="仿宋" w:eastAsia="仿宋" w:hAnsi="仿宋" w:cs="宋体"/>
          <w:b/>
          <w:bCs/>
          <w:kern w:val="0"/>
          <w:sz w:val="32"/>
          <w:szCs w:val="32"/>
        </w:rPr>
        <w:t>）</w:t>
      </w:r>
      <w:r>
        <w:rPr>
          <w:rFonts w:ascii="仿宋" w:eastAsia="仿宋" w:hAnsi="仿宋" w:cs="宋体"/>
          <w:kern w:val="0"/>
          <w:sz w:val="32"/>
          <w:szCs w:val="32"/>
        </w:rPr>
        <w:t>关于提供者备案审核，审核什么内容？</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只校验内容的真实性，不对内容做主观判断。</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校验</w:t>
      </w:r>
      <w:r w:rsidR="000C74BE">
        <w:rPr>
          <w:rFonts w:ascii="仿宋" w:eastAsia="仿宋" w:hAnsi="仿宋" w:cs="宋体" w:hint="eastAsia"/>
          <w:kern w:val="0"/>
          <w:sz w:val="32"/>
          <w:szCs w:val="32"/>
        </w:rPr>
        <w:t>教育</w:t>
      </w:r>
      <w:r>
        <w:rPr>
          <w:rFonts w:ascii="仿宋" w:eastAsia="仿宋" w:hAnsi="仿宋" w:cs="宋体" w:hint="eastAsia"/>
          <w:kern w:val="0"/>
          <w:sz w:val="32"/>
          <w:szCs w:val="32"/>
        </w:rPr>
        <w:t>A</w:t>
      </w:r>
      <w:r>
        <w:rPr>
          <w:rFonts w:ascii="仿宋" w:eastAsia="仿宋" w:hAnsi="仿宋" w:cs="宋体"/>
          <w:kern w:val="0"/>
          <w:sz w:val="32"/>
          <w:szCs w:val="32"/>
        </w:rPr>
        <w:t>PP</w:t>
      </w:r>
      <w:r>
        <w:rPr>
          <w:rFonts w:ascii="仿宋" w:eastAsia="仿宋" w:hAnsi="仿宋" w:cs="宋体" w:hint="eastAsia"/>
          <w:kern w:val="0"/>
          <w:sz w:val="32"/>
          <w:szCs w:val="32"/>
        </w:rPr>
        <w:t>的内容，包括A</w:t>
      </w:r>
      <w:r>
        <w:rPr>
          <w:rFonts w:ascii="仿宋" w:eastAsia="仿宋" w:hAnsi="仿宋" w:cs="宋体"/>
          <w:kern w:val="0"/>
          <w:sz w:val="32"/>
          <w:szCs w:val="32"/>
        </w:rPr>
        <w:t>PP</w:t>
      </w:r>
      <w:r>
        <w:rPr>
          <w:rFonts w:ascii="仿宋" w:eastAsia="仿宋" w:hAnsi="仿宋" w:cs="宋体" w:hint="eastAsia"/>
          <w:kern w:val="0"/>
          <w:sz w:val="32"/>
          <w:szCs w:val="32"/>
        </w:rPr>
        <w:t>的使用场景、使用对象、服务内容等，这部分内容原则上需人工查看。</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二</w:t>
      </w:r>
      <w:r>
        <w:rPr>
          <w:rFonts w:ascii="仿宋" w:eastAsia="仿宋" w:hAnsi="仿宋" w:cs="宋体"/>
          <w:b/>
          <w:bCs/>
          <w:kern w:val="0"/>
          <w:sz w:val="32"/>
          <w:szCs w:val="32"/>
        </w:rPr>
        <w:t>）</w:t>
      </w:r>
      <w:r>
        <w:rPr>
          <w:rFonts w:ascii="仿宋" w:eastAsia="仿宋" w:hAnsi="仿宋" w:cs="宋体"/>
          <w:kern w:val="0"/>
          <w:sz w:val="32"/>
          <w:szCs w:val="32"/>
        </w:rPr>
        <w:t>什么是单位的有效证明？答：如图所示，择其一。</w:t>
      </w:r>
    </w:p>
    <w:tbl>
      <w:tblPr>
        <w:tblStyle w:val="a3"/>
        <w:tblW w:w="0" w:type="auto"/>
        <w:tblLook w:val="04A0" w:firstRow="1" w:lastRow="0" w:firstColumn="1" w:lastColumn="0" w:noHBand="0" w:noVBand="1"/>
      </w:tblPr>
      <w:tblGrid>
        <w:gridCol w:w="1838"/>
        <w:gridCol w:w="6458"/>
      </w:tblGrid>
      <w:tr w:rsidR="00846B5C">
        <w:tc>
          <w:tcPr>
            <w:tcW w:w="1838" w:type="dxa"/>
          </w:tcPr>
          <w:p w:rsidR="00846B5C" w:rsidRDefault="00CB0DD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单位类型</w:t>
            </w:r>
          </w:p>
        </w:tc>
        <w:tc>
          <w:tcPr>
            <w:tcW w:w="6458" w:type="dxa"/>
          </w:tcPr>
          <w:p w:rsidR="00846B5C" w:rsidRDefault="00CB0DD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需要提供证件（择一）</w:t>
            </w:r>
          </w:p>
        </w:tc>
      </w:tr>
      <w:tr w:rsidR="00846B5C">
        <w:tc>
          <w:tcPr>
            <w:tcW w:w="1838" w:type="dxa"/>
          </w:tcPr>
          <w:p w:rsidR="00846B5C" w:rsidRDefault="00CB0DD9">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政府机关</w:t>
            </w:r>
          </w:p>
        </w:tc>
        <w:tc>
          <w:tcPr>
            <w:tcW w:w="6458" w:type="dxa"/>
          </w:tcPr>
          <w:p w:rsidR="00846B5C" w:rsidRDefault="00CB0DD9">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组织机构代码证书、统一社会信用代码证书</w:t>
            </w:r>
          </w:p>
        </w:tc>
      </w:tr>
      <w:tr w:rsidR="00846B5C">
        <w:tc>
          <w:tcPr>
            <w:tcW w:w="1838" w:type="dxa"/>
          </w:tcPr>
          <w:p w:rsidR="00846B5C" w:rsidRDefault="00CB0DD9">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事业单位</w:t>
            </w:r>
          </w:p>
        </w:tc>
        <w:tc>
          <w:tcPr>
            <w:tcW w:w="6458" w:type="dxa"/>
          </w:tcPr>
          <w:p w:rsidR="00846B5C" w:rsidRDefault="00CB0DD9">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组织机构代码证书、事业法人证书</w:t>
            </w:r>
          </w:p>
        </w:tc>
      </w:tr>
      <w:tr w:rsidR="00846B5C">
        <w:tc>
          <w:tcPr>
            <w:tcW w:w="1838" w:type="dxa"/>
          </w:tcPr>
          <w:p w:rsidR="00846B5C" w:rsidRDefault="00CB0DD9">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企业</w:t>
            </w:r>
          </w:p>
        </w:tc>
        <w:tc>
          <w:tcPr>
            <w:tcW w:w="6458" w:type="dxa"/>
          </w:tcPr>
          <w:p w:rsidR="00846B5C" w:rsidRDefault="00CB0DD9">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工商营业执照（统一社会信用代码证书）</w:t>
            </w:r>
          </w:p>
        </w:tc>
      </w:tr>
      <w:tr w:rsidR="00846B5C">
        <w:tc>
          <w:tcPr>
            <w:tcW w:w="1838" w:type="dxa"/>
          </w:tcPr>
          <w:p w:rsidR="00846B5C" w:rsidRDefault="00CB0DD9">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社会团体</w:t>
            </w:r>
          </w:p>
        </w:tc>
        <w:tc>
          <w:tcPr>
            <w:tcW w:w="6458" w:type="dxa"/>
          </w:tcPr>
          <w:p w:rsidR="00846B5C" w:rsidRDefault="00CB0DD9">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社团法人证书、组织机构代码证书</w:t>
            </w:r>
          </w:p>
        </w:tc>
      </w:tr>
      <w:tr w:rsidR="00846B5C">
        <w:tc>
          <w:tcPr>
            <w:tcW w:w="1838" w:type="dxa"/>
          </w:tcPr>
          <w:p w:rsidR="00846B5C" w:rsidRDefault="00CB0DD9">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民办非企业</w:t>
            </w:r>
          </w:p>
        </w:tc>
        <w:tc>
          <w:tcPr>
            <w:tcW w:w="6458" w:type="dxa"/>
          </w:tcPr>
          <w:p w:rsidR="00846B5C" w:rsidRDefault="00CB0DD9">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组织机构代码证书、民办非企业单位登记证书</w:t>
            </w:r>
          </w:p>
        </w:tc>
      </w:tr>
      <w:tr w:rsidR="00846B5C">
        <w:tc>
          <w:tcPr>
            <w:tcW w:w="1838" w:type="dxa"/>
          </w:tcPr>
          <w:p w:rsidR="00846B5C" w:rsidRDefault="00CB0DD9">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基金会</w:t>
            </w:r>
          </w:p>
        </w:tc>
        <w:tc>
          <w:tcPr>
            <w:tcW w:w="6458" w:type="dxa"/>
          </w:tcPr>
          <w:p w:rsidR="00846B5C" w:rsidRDefault="00CB0DD9">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组织机构代码证书、基金会法人登记证书</w:t>
            </w:r>
          </w:p>
        </w:tc>
      </w:tr>
      <w:tr w:rsidR="00846B5C">
        <w:tc>
          <w:tcPr>
            <w:tcW w:w="1838" w:type="dxa"/>
          </w:tcPr>
          <w:p w:rsidR="00846B5C" w:rsidRDefault="00CB0DD9">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律师事务所</w:t>
            </w:r>
          </w:p>
        </w:tc>
        <w:tc>
          <w:tcPr>
            <w:tcW w:w="6458" w:type="dxa"/>
          </w:tcPr>
          <w:p w:rsidR="00846B5C" w:rsidRDefault="00CB0DD9">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组织机构代码证书、律师事务所执业许可证</w:t>
            </w:r>
          </w:p>
        </w:tc>
      </w:tr>
    </w:tbl>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三</w:t>
      </w:r>
      <w:r>
        <w:rPr>
          <w:rFonts w:ascii="仿宋" w:eastAsia="仿宋" w:hAnsi="仿宋" w:cs="宋体"/>
          <w:b/>
          <w:bCs/>
          <w:kern w:val="0"/>
          <w:sz w:val="32"/>
          <w:szCs w:val="32"/>
        </w:rPr>
        <w:t>）</w:t>
      </w:r>
      <w:r>
        <w:rPr>
          <w:rFonts w:ascii="仿宋" w:eastAsia="仿宋" w:hAnsi="仿宋" w:cs="宋体"/>
          <w:kern w:val="0"/>
          <w:sz w:val="32"/>
          <w:szCs w:val="32"/>
        </w:rPr>
        <w:t>主管单位和开发者是什么关系？</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单位委托第三方开发的教育App，委托方为主管单位，被委托方为开发者。</w:t>
      </w:r>
      <w:r>
        <w:rPr>
          <w:rFonts w:ascii="仿宋" w:eastAsia="仿宋" w:hAnsi="仿宋" w:cs="宋体" w:hint="eastAsia"/>
          <w:kern w:val="0"/>
          <w:sz w:val="32"/>
          <w:szCs w:val="32"/>
        </w:rPr>
        <w:t>例</w:t>
      </w:r>
      <w:r>
        <w:rPr>
          <w:rFonts w:ascii="仿宋" w:eastAsia="仿宋" w:hAnsi="仿宋" w:cs="宋体"/>
          <w:kern w:val="0"/>
          <w:sz w:val="32"/>
          <w:szCs w:val="32"/>
        </w:rPr>
        <w:t>：安全教育平台，是高教学会主管，</w:t>
      </w:r>
      <w:proofErr w:type="gramStart"/>
      <w:r>
        <w:rPr>
          <w:rFonts w:ascii="仿宋" w:eastAsia="仿宋" w:hAnsi="仿宋" w:cs="宋体"/>
          <w:kern w:val="0"/>
          <w:sz w:val="32"/>
          <w:szCs w:val="32"/>
        </w:rPr>
        <w:t>北京盈算计算机系统</w:t>
      </w:r>
      <w:proofErr w:type="gramEnd"/>
      <w:r>
        <w:rPr>
          <w:rFonts w:ascii="仿宋" w:eastAsia="仿宋" w:hAnsi="仿宋" w:cs="宋体"/>
          <w:kern w:val="0"/>
          <w:sz w:val="32"/>
          <w:szCs w:val="32"/>
        </w:rPr>
        <w:t>工程有限公司开发。ICP备案</w:t>
      </w:r>
      <w:proofErr w:type="gramStart"/>
      <w:r>
        <w:rPr>
          <w:rFonts w:ascii="仿宋" w:eastAsia="仿宋" w:hAnsi="仿宋" w:cs="宋体"/>
          <w:kern w:val="0"/>
          <w:sz w:val="32"/>
          <w:szCs w:val="32"/>
        </w:rPr>
        <w:t>和等保备</w:t>
      </w:r>
      <w:r>
        <w:rPr>
          <w:rFonts w:ascii="仿宋" w:eastAsia="仿宋" w:hAnsi="仿宋" w:cs="宋体"/>
          <w:kern w:val="0"/>
          <w:sz w:val="32"/>
          <w:szCs w:val="32"/>
        </w:rPr>
        <w:lastRenderedPageBreak/>
        <w:t>案</w:t>
      </w:r>
      <w:proofErr w:type="gramEnd"/>
      <w:r>
        <w:rPr>
          <w:rFonts w:ascii="仿宋" w:eastAsia="仿宋" w:hAnsi="仿宋" w:cs="宋体"/>
          <w:kern w:val="0"/>
          <w:sz w:val="32"/>
          <w:szCs w:val="32"/>
        </w:rPr>
        <w:t>均为公司所有。ICP备案</w:t>
      </w:r>
      <w:proofErr w:type="gramStart"/>
      <w:r>
        <w:rPr>
          <w:rFonts w:ascii="仿宋" w:eastAsia="仿宋" w:hAnsi="仿宋" w:cs="宋体"/>
          <w:kern w:val="0"/>
          <w:sz w:val="32"/>
          <w:szCs w:val="32"/>
        </w:rPr>
        <w:t>和等保备案</w:t>
      </w:r>
      <w:proofErr w:type="gramEnd"/>
      <w:r>
        <w:rPr>
          <w:rFonts w:ascii="仿宋" w:eastAsia="仿宋" w:hAnsi="仿宋" w:cs="宋体"/>
          <w:kern w:val="0"/>
          <w:sz w:val="32"/>
          <w:szCs w:val="32"/>
        </w:rPr>
        <w:t>信息应与主管单位或开发者匹配。</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四</w:t>
      </w:r>
      <w:r>
        <w:rPr>
          <w:rFonts w:ascii="仿宋" w:eastAsia="仿宋" w:hAnsi="仿宋" w:cs="宋体"/>
          <w:b/>
          <w:bCs/>
          <w:kern w:val="0"/>
          <w:sz w:val="32"/>
          <w:szCs w:val="32"/>
        </w:rPr>
        <w:t>）</w:t>
      </w:r>
      <w:r>
        <w:rPr>
          <w:rFonts w:ascii="仿宋" w:eastAsia="仿宋" w:hAnsi="仿宋" w:cs="宋体"/>
          <w:kern w:val="0"/>
          <w:sz w:val="32"/>
          <w:szCs w:val="32"/>
        </w:rPr>
        <w:t>业务系统和App是什么关系？</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业务系统是后台，App是客户端。一个业务系统上，可以有多个App。ICP备案</w:t>
      </w:r>
      <w:proofErr w:type="gramStart"/>
      <w:r>
        <w:rPr>
          <w:rFonts w:ascii="仿宋" w:eastAsia="仿宋" w:hAnsi="仿宋" w:cs="宋体"/>
          <w:kern w:val="0"/>
          <w:sz w:val="32"/>
          <w:szCs w:val="32"/>
        </w:rPr>
        <w:t>和等保备案</w:t>
      </w:r>
      <w:proofErr w:type="gramEnd"/>
      <w:r>
        <w:rPr>
          <w:rFonts w:ascii="仿宋" w:eastAsia="仿宋" w:hAnsi="仿宋" w:cs="宋体"/>
          <w:kern w:val="0"/>
          <w:sz w:val="32"/>
          <w:szCs w:val="32"/>
        </w:rPr>
        <w:t>均以业务系统为主。</w:t>
      </w:r>
      <w:r>
        <w:rPr>
          <w:rFonts w:ascii="仿宋" w:eastAsia="仿宋" w:hAnsi="仿宋" w:cs="宋体" w:hint="eastAsia"/>
          <w:kern w:val="0"/>
          <w:sz w:val="32"/>
          <w:szCs w:val="32"/>
        </w:rPr>
        <w:t>各单位</w:t>
      </w:r>
      <w:r>
        <w:rPr>
          <w:rFonts w:ascii="仿宋" w:eastAsia="仿宋" w:hAnsi="仿宋" w:cs="宋体"/>
          <w:kern w:val="0"/>
          <w:sz w:val="32"/>
          <w:szCs w:val="32"/>
        </w:rPr>
        <w:t>可以根据自身的安全策略确定业务系统的范围，从而</w:t>
      </w:r>
      <w:proofErr w:type="gramStart"/>
      <w:r>
        <w:rPr>
          <w:rFonts w:ascii="仿宋" w:eastAsia="仿宋" w:hAnsi="仿宋" w:cs="宋体"/>
          <w:kern w:val="0"/>
          <w:sz w:val="32"/>
          <w:szCs w:val="32"/>
        </w:rPr>
        <w:t>优化等保备案</w:t>
      </w:r>
      <w:proofErr w:type="gramEnd"/>
      <w:r>
        <w:rPr>
          <w:rFonts w:ascii="仿宋" w:eastAsia="仿宋" w:hAnsi="仿宋" w:cs="宋体"/>
          <w:kern w:val="0"/>
          <w:sz w:val="32"/>
          <w:szCs w:val="32"/>
        </w:rPr>
        <w:t>的策略。</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五</w:t>
      </w:r>
      <w:r>
        <w:rPr>
          <w:rFonts w:ascii="仿宋" w:eastAsia="仿宋" w:hAnsi="仿宋" w:cs="宋体"/>
          <w:b/>
          <w:bCs/>
          <w:kern w:val="0"/>
          <w:sz w:val="32"/>
          <w:szCs w:val="32"/>
        </w:rPr>
        <w:t>）</w:t>
      </w:r>
      <w:r>
        <w:rPr>
          <w:rFonts w:ascii="仿宋" w:eastAsia="仿宋" w:hAnsi="仿宋" w:cs="宋体"/>
          <w:kern w:val="0"/>
          <w:sz w:val="32"/>
          <w:szCs w:val="32"/>
        </w:rPr>
        <w:t>如何区分什么是要求使用，什么是推荐使用呢？</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要求使用，即单位要求学生使用，或不使用会造成影响的教育App。一般而言，要求使用的教育App都会与教学、管理等行为进行绑定。推荐使用单位通过行政手段对App进行宣传推广，但实际未与教学、管理、服务行为进行绑定。</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六</w:t>
      </w:r>
      <w:r>
        <w:rPr>
          <w:rFonts w:ascii="仿宋" w:eastAsia="仿宋" w:hAnsi="仿宋" w:cs="宋体"/>
          <w:b/>
          <w:bCs/>
          <w:kern w:val="0"/>
          <w:sz w:val="32"/>
          <w:szCs w:val="32"/>
        </w:rPr>
        <w:t>）</w:t>
      </w:r>
      <w:r>
        <w:rPr>
          <w:rFonts w:ascii="仿宋" w:eastAsia="仿宋" w:hAnsi="仿宋" w:cs="宋体"/>
          <w:kern w:val="0"/>
          <w:sz w:val="32"/>
          <w:szCs w:val="32"/>
        </w:rPr>
        <w:t>有企业</w:t>
      </w:r>
      <w:r w:rsidR="00C36653">
        <w:rPr>
          <w:rFonts w:ascii="仿宋" w:eastAsia="仿宋" w:hAnsi="仿宋" w:cs="宋体" w:hint="eastAsia"/>
          <w:kern w:val="0"/>
          <w:sz w:val="32"/>
          <w:szCs w:val="32"/>
        </w:rPr>
        <w:t>反映</w:t>
      </w:r>
      <w:r>
        <w:rPr>
          <w:rFonts w:ascii="仿宋" w:eastAsia="仿宋" w:hAnsi="仿宋" w:cs="宋体" w:hint="eastAsia"/>
          <w:kern w:val="0"/>
          <w:sz w:val="32"/>
          <w:szCs w:val="32"/>
        </w:rPr>
        <w:t>无法</w:t>
      </w:r>
      <w:proofErr w:type="gramStart"/>
      <w:r>
        <w:rPr>
          <w:rFonts w:ascii="仿宋" w:eastAsia="仿宋" w:hAnsi="仿宋" w:cs="宋体" w:hint="eastAsia"/>
          <w:kern w:val="0"/>
          <w:sz w:val="32"/>
          <w:szCs w:val="32"/>
        </w:rPr>
        <w:t>完成</w:t>
      </w:r>
      <w:r>
        <w:rPr>
          <w:rFonts w:ascii="仿宋" w:eastAsia="仿宋" w:hAnsi="仿宋" w:cs="宋体"/>
          <w:kern w:val="0"/>
          <w:sz w:val="32"/>
          <w:szCs w:val="32"/>
        </w:rPr>
        <w:t>等保备案</w:t>
      </w:r>
      <w:proofErr w:type="gramEnd"/>
      <w:r>
        <w:rPr>
          <w:rFonts w:ascii="仿宋" w:eastAsia="仿宋" w:hAnsi="仿宋" w:cs="宋体"/>
          <w:kern w:val="0"/>
          <w:sz w:val="32"/>
          <w:szCs w:val="32"/>
        </w:rPr>
        <w:t>？</w:t>
      </w:r>
    </w:p>
    <w:p w:rsidR="00846B5C" w:rsidRDefault="00CB0DD9">
      <w:pPr>
        <w:widowControl/>
        <w:spacing w:line="560" w:lineRule="exact"/>
        <w:ind w:firstLineChars="200" w:firstLine="640"/>
        <w:rPr>
          <w:rFonts w:ascii="仿宋" w:eastAsia="仿宋" w:hAnsi="仿宋" w:cs="宋体"/>
          <w:color w:val="000000" w:themeColor="text1"/>
          <w:kern w:val="0"/>
          <w:sz w:val="32"/>
          <w:szCs w:val="32"/>
        </w:rPr>
      </w:pPr>
      <w:r>
        <w:rPr>
          <w:rFonts w:ascii="仿宋" w:eastAsia="仿宋" w:hAnsi="仿宋" w:cs="宋体"/>
          <w:kern w:val="0"/>
          <w:sz w:val="32"/>
          <w:szCs w:val="32"/>
        </w:rPr>
        <w:t>网络安全等级保护是《网络安全法》法定职责，必须予以坚定落实。</w:t>
      </w:r>
      <w:proofErr w:type="gramStart"/>
      <w:r>
        <w:rPr>
          <w:rFonts w:ascii="仿宋" w:eastAsia="仿宋" w:hAnsi="仿宋" w:cs="宋体"/>
          <w:kern w:val="0"/>
          <w:sz w:val="32"/>
          <w:szCs w:val="32"/>
        </w:rPr>
        <w:t>等保分为</w:t>
      </w:r>
      <w:proofErr w:type="gramEnd"/>
      <w:r>
        <w:rPr>
          <w:rFonts w:ascii="仿宋" w:eastAsia="仿宋" w:hAnsi="仿宋" w:cs="宋体"/>
          <w:kern w:val="0"/>
          <w:sz w:val="32"/>
          <w:szCs w:val="32"/>
        </w:rPr>
        <w:t>定级、备案、测评、整改。</w:t>
      </w:r>
      <w:r>
        <w:rPr>
          <w:rFonts w:ascii="仿宋" w:eastAsia="仿宋" w:hAnsi="仿宋" w:cs="宋体"/>
          <w:b/>
          <w:bCs/>
          <w:color w:val="000000" w:themeColor="text1"/>
          <w:kern w:val="0"/>
          <w:sz w:val="32"/>
          <w:szCs w:val="32"/>
        </w:rPr>
        <w:t>定级备案所需时间不多，无需收费。测评整改耗时较长，收费。</w:t>
      </w:r>
      <w:r>
        <w:rPr>
          <w:rFonts w:ascii="仿宋" w:eastAsia="仿宋" w:hAnsi="仿宋" w:cs="宋体"/>
          <w:color w:val="000000" w:themeColor="text1"/>
          <w:kern w:val="0"/>
          <w:sz w:val="32"/>
          <w:szCs w:val="32"/>
        </w:rPr>
        <w:t>备案要求的是定级备案。但有局部地区要求完成测评整改才能定级备案，这部分的地区一般会先给号再给证，有号也可以。</w:t>
      </w:r>
    </w:p>
    <w:p w:rsidR="00846B5C" w:rsidRPr="00CB0DD9" w:rsidRDefault="00CB0DD9" w:rsidP="00CB0DD9">
      <w:pPr>
        <w:widowControl/>
        <w:spacing w:line="560" w:lineRule="exact"/>
        <w:ind w:firstLineChars="200" w:firstLine="640"/>
        <w:rPr>
          <w:rFonts w:ascii="黑体" w:eastAsia="黑体" w:hAnsi="黑体" w:cs="宋体"/>
          <w:bCs/>
          <w:kern w:val="0"/>
          <w:sz w:val="32"/>
          <w:szCs w:val="32"/>
        </w:rPr>
      </w:pPr>
      <w:r w:rsidRPr="00CB0DD9">
        <w:rPr>
          <w:rFonts w:ascii="黑体" w:eastAsia="黑体" w:hAnsi="黑体" w:cs="宋体"/>
          <w:bCs/>
          <w:kern w:val="0"/>
          <w:sz w:val="32"/>
          <w:szCs w:val="32"/>
        </w:rPr>
        <w:t>四、关于</w:t>
      </w:r>
      <w:r w:rsidRPr="00CB0DD9">
        <w:rPr>
          <w:rFonts w:ascii="黑体" w:eastAsia="黑体" w:hAnsi="黑体" w:cs="宋体" w:hint="eastAsia"/>
          <w:bCs/>
          <w:kern w:val="0"/>
          <w:sz w:val="32"/>
          <w:szCs w:val="32"/>
        </w:rPr>
        <w:t>备案应用</w:t>
      </w:r>
    </w:p>
    <w:p w:rsidR="00846B5C" w:rsidRDefault="00CB0DD9">
      <w:pPr>
        <w:widowControl/>
        <w:spacing w:line="56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（一）备案信息将如何发挥作用？</w:t>
      </w:r>
    </w:p>
    <w:p w:rsidR="00846B5C" w:rsidRDefault="00CB0DD9">
      <w:pPr>
        <w:widowControl/>
        <w:spacing w:line="56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备案是规范管理的基础，也是事中事后监管的前提。</w:t>
      </w:r>
    </w:p>
    <w:p w:rsidR="00846B5C" w:rsidRDefault="00CB0DD9">
      <w:pPr>
        <w:widowControl/>
        <w:spacing w:line="56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提供教育行政部门进行决策，了解本地区教育行政部门和学校使用教育App的情况。</w:t>
      </w:r>
    </w:p>
    <w:p w:rsidR="00846B5C" w:rsidRDefault="00CB0DD9">
      <w:pPr>
        <w:widowControl/>
        <w:spacing w:line="56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为学校提供数据支撑，在选用教育App上进行参考。</w:t>
      </w:r>
    </w:p>
    <w:p w:rsidR="00846B5C" w:rsidRDefault="00CB0DD9">
      <w:pPr>
        <w:widowControl/>
        <w:spacing w:line="56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提供学生家长使用，发挥社会监督的作用。</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w:t>
      </w:r>
      <w:r>
        <w:rPr>
          <w:rFonts w:ascii="仿宋" w:eastAsia="仿宋" w:hAnsi="仿宋" w:cs="宋体"/>
          <w:kern w:val="0"/>
          <w:sz w:val="32"/>
          <w:szCs w:val="32"/>
        </w:rPr>
        <w:t>教育App未来将如何实施监管？</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color w:val="000000" w:themeColor="text1"/>
          <w:kern w:val="0"/>
          <w:sz w:val="32"/>
          <w:szCs w:val="32"/>
        </w:rPr>
        <w:t>一是主动监测。</w:t>
      </w:r>
      <w:r>
        <w:rPr>
          <w:rFonts w:ascii="仿宋" w:eastAsia="仿宋" w:hAnsi="仿宋" w:cs="宋体"/>
          <w:color w:val="000000" w:themeColor="text1"/>
          <w:kern w:val="0"/>
          <w:sz w:val="32"/>
          <w:szCs w:val="32"/>
        </w:rPr>
        <w:t>排</w:t>
      </w:r>
      <w:r>
        <w:rPr>
          <w:rFonts w:ascii="仿宋" w:eastAsia="仿宋" w:hAnsi="仿宋" w:cs="宋体"/>
          <w:kern w:val="0"/>
          <w:sz w:val="32"/>
          <w:szCs w:val="32"/>
        </w:rPr>
        <w:t>查是否存在高危漏洞（目前已将安全监测纳入到备案流程当中），重点检查教育App个人信息保护工作的落实情况，是否存在超越权限获取信息的情况。加强和网络安全职能部门、专业机构、企业的合作，建立安全威胁的信息共享机制。</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color w:val="000000" w:themeColor="text1"/>
          <w:kern w:val="0"/>
          <w:sz w:val="32"/>
          <w:szCs w:val="32"/>
        </w:rPr>
        <w:t>二是社会监督。</w:t>
      </w:r>
      <w:r>
        <w:rPr>
          <w:rFonts w:ascii="仿宋" w:eastAsia="仿宋" w:hAnsi="仿宋" w:cs="宋体"/>
          <w:kern w:val="0"/>
          <w:sz w:val="32"/>
          <w:szCs w:val="32"/>
        </w:rPr>
        <w:t>通过媒体报道、社会举报的方式发现强制使用、应用泛滥的问题。对投诉举报进行逐一核实，形成常态化的监督机制。建立问题台账，对发现问题的单位进行跟踪，确保各项问题整改落实到位。</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color w:val="000000" w:themeColor="text1"/>
          <w:kern w:val="0"/>
          <w:sz w:val="32"/>
          <w:szCs w:val="32"/>
        </w:rPr>
        <w:t>三是基于大数据的监管。</w:t>
      </w:r>
      <w:r>
        <w:rPr>
          <w:rFonts w:ascii="仿宋" w:eastAsia="仿宋" w:hAnsi="仿宋" w:cs="宋体"/>
          <w:kern w:val="0"/>
          <w:sz w:val="32"/>
          <w:szCs w:val="32"/>
        </w:rPr>
        <w:t>和国家征信平台、</w:t>
      </w:r>
      <w:proofErr w:type="gramStart"/>
      <w:r>
        <w:rPr>
          <w:rFonts w:ascii="仿宋" w:eastAsia="仿宋" w:hAnsi="仿宋" w:cs="宋体"/>
          <w:kern w:val="0"/>
          <w:sz w:val="32"/>
          <w:szCs w:val="32"/>
        </w:rPr>
        <w:t>天眼查等</w:t>
      </w:r>
      <w:proofErr w:type="gramEnd"/>
      <w:r>
        <w:rPr>
          <w:rFonts w:ascii="仿宋" w:eastAsia="仿宋" w:hAnsi="仿宋" w:cs="宋体"/>
          <w:kern w:val="0"/>
          <w:sz w:val="32"/>
          <w:szCs w:val="32"/>
        </w:rPr>
        <w:t>平台共享数据，基于大数据开展预警。同时，探索建立基于事件处置的教育App的评价体系，综合分析教育App的整体发展态势。</w:t>
      </w:r>
    </w:p>
    <w:p w:rsidR="00846B5C" w:rsidRDefault="00CB0DD9">
      <w:pPr>
        <w:widowControl/>
        <w:spacing w:line="560" w:lineRule="exact"/>
        <w:ind w:firstLineChars="200" w:firstLine="643"/>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三</w:t>
      </w:r>
      <w:r>
        <w:rPr>
          <w:rFonts w:ascii="仿宋" w:eastAsia="仿宋" w:hAnsi="仿宋" w:cs="宋体"/>
          <w:b/>
          <w:bCs/>
          <w:kern w:val="0"/>
          <w:sz w:val="32"/>
          <w:szCs w:val="32"/>
        </w:rPr>
        <w:t>）</w:t>
      </w:r>
      <w:r>
        <w:rPr>
          <w:rFonts w:ascii="仿宋" w:eastAsia="仿宋" w:hAnsi="仿宋" w:cs="宋体"/>
          <w:kern w:val="0"/>
          <w:sz w:val="32"/>
          <w:szCs w:val="32"/>
        </w:rPr>
        <w:t>监督措施如何落地？</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对于教育App的提供者，发现问题立即通知提供者；如提供者整改不及时（15个工作日未修复）、不到位（依然存在高危漏洞）的，纳入黑名单，向教育系统进行通报，并撤销涉事教育移动应用备案。涉事单位六个月内不得再提交备案申请。</w:t>
      </w:r>
    </w:p>
    <w:p w:rsidR="00846B5C" w:rsidRDefault="00CB0DD9">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对于教育行政部门和学校，发现问题整改不及时（15个工作未整改）、不到位（依然存在问题）的学校，予以通报并在考核予以扣分。</w:t>
      </w:r>
    </w:p>
    <w:p w:rsidR="00846B5C" w:rsidRDefault="00846B5C">
      <w:pPr>
        <w:rPr>
          <w:rFonts w:hint="eastAsia"/>
        </w:rPr>
      </w:pPr>
      <w:bookmarkStart w:id="0" w:name="_GoBack"/>
      <w:bookmarkEnd w:id="0"/>
    </w:p>
    <w:sectPr w:rsidR="00846B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DD9" w:rsidRDefault="00CB0DD9" w:rsidP="00CB0DD9">
      <w:r>
        <w:separator/>
      </w:r>
    </w:p>
  </w:endnote>
  <w:endnote w:type="continuationSeparator" w:id="0">
    <w:p w:rsidR="00CB0DD9" w:rsidRDefault="00CB0DD9" w:rsidP="00CB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DD9" w:rsidRDefault="00CB0DD9" w:rsidP="00CB0DD9">
      <w:r>
        <w:separator/>
      </w:r>
    </w:p>
  </w:footnote>
  <w:footnote w:type="continuationSeparator" w:id="0">
    <w:p w:rsidR="00CB0DD9" w:rsidRDefault="00CB0DD9" w:rsidP="00CB0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AC51641"/>
    <w:rsid w:val="000C74BE"/>
    <w:rsid w:val="00333D6B"/>
    <w:rsid w:val="0049348D"/>
    <w:rsid w:val="00530968"/>
    <w:rsid w:val="005727BF"/>
    <w:rsid w:val="00644D1C"/>
    <w:rsid w:val="00676D56"/>
    <w:rsid w:val="006B340B"/>
    <w:rsid w:val="00846B5C"/>
    <w:rsid w:val="00925A48"/>
    <w:rsid w:val="009A1774"/>
    <w:rsid w:val="00B1119B"/>
    <w:rsid w:val="00BE1C00"/>
    <w:rsid w:val="00C36653"/>
    <w:rsid w:val="00CB0DD9"/>
    <w:rsid w:val="00D80C87"/>
    <w:rsid w:val="00F84889"/>
    <w:rsid w:val="7AC51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F612B"/>
  <w15:docId w15:val="{C8E6BD22-A431-4804-84C4-312B5905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0DD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B0DD9"/>
    <w:rPr>
      <w:kern w:val="2"/>
      <w:sz w:val="18"/>
      <w:szCs w:val="18"/>
    </w:rPr>
  </w:style>
  <w:style w:type="paragraph" w:styleId="a6">
    <w:name w:val="footer"/>
    <w:basedOn w:val="a"/>
    <w:link w:val="a7"/>
    <w:rsid w:val="00CB0DD9"/>
    <w:pPr>
      <w:tabs>
        <w:tab w:val="center" w:pos="4153"/>
        <w:tab w:val="right" w:pos="8306"/>
      </w:tabs>
      <w:snapToGrid w:val="0"/>
      <w:jc w:val="left"/>
    </w:pPr>
    <w:rPr>
      <w:sz w:val="18"/>
      <w:szCs w:val="18"/>
    </w:rPr>
  </w:style>
  <w:style w:type="character" w:customStyle="1" w:styleId="a7">
    <w:name w:val="页脚 字符"/>
    <w:basedOn w:val="a0"/>
    <w:link w:val="a6"/>
    <w:rsid w:val="00CB0D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岚波湾</dc:creator>
  <cp:lastModifiedBy>黄 小淇</cp:lastModifiedBy>
  <cp:revision>38</cp:revision>
  <dcterms:created xsi:type="dcterms:W3CDTF">2019-12-09T01:34:00Z</dcterms:created>
  <dcterms:modified xsi:type="dcterms:W3CDTF">2019-12-11T04:50:00Z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