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10"/>
        <w:jc w:val="center"/>
        <w:rPr>
          <w:rFonts w:hint="eastAsia" w:ascii="方正小标宋简体" w:eastAsia="方正小标宋简体"/>
          <w:b/>
          <w:sz w:val="36"/>
        </w:rPr>
      </w:pPr>
      <w:r>
        <w:rPr>
          <w:rFonts w:hint="eastAsia" w:ascii="方正小标宋简体" w:eastAsia="方正小标宋简体"/>
          <w:b/>
          <w:sz w:val="36"/>
        </w:rPr>
        <w:t>对公示中有关补充材料规范报送的说明</w:t>
      </w:r>
    </w:p>
    <w:p>
      <w:pPr>
        <w:ind w:left="-210" w:leftChars="-100" w:firstLine="641" w:firstLineChars="200"/>
        <w:rPr>
          <w:rFonts w:hint="eastAsia" w:ascii="华文仿宋" w:hAnsi="华文仿宋" w:eastAsia="华文仿宋"/>
          <w:b/>
          <w:sz w:val="32"/>
        </w:rPr>
      </w:pPr>
    </w:p>
    <w:p>
      <w:pPr>
        <w:ind w:left="-210" w:leftChars="-100" w:firstLine="641" w:firstLineChars="200"/>
        <w:rPr>
          <w:rFonts w:hint="eastAsia" w:ascii="华文仿宋" w:hAnsi="华文仿宋" w:eastAsia="华文仿宋"/>
          <w:b/>
          <w:sz w:val="32"/>
        </w:rPr>
      </w:pPr>
      <w:r>
        <w:rPr>
          <w:rFonts w:hint="eastAsia" w:ascii="华文仿宋" w:hAnsi="华文仿宋" w:eastAsia="华文仿宋"/>
          <w:b/>
          <w:sz w:val="32"/>
        </w:rPr>
        <w:t>一、</w:t>
      </w:r>
      <w:r>
        <w:rPr>
          <w:rFonts w:hint="eastAsia" w:ascii="华文仿宋" w:hAnsi="华文仿宋" w:eastAsia="华文仿宋"/>
          <w:b/>
          <w:sz w:val="32"/>
          <w:lang w:val="en-US" w:eastAsia="zh-CN"/>
        </w:rPr>
        <w:t>自筹</w:t>
      </w:r>
      <w:r>
        <w:rPr>
          <w:rFonts w:hint="eastAsia" w:ascii="华文仿宋" w:hAnsi="华文仿宋" w:eastAsia="华文仿宋"/>
          <w:b/>
          <w:sz w:val="32"/>
        </w:rPr>
        <w:t>课题补同行专家课题鉴定或验收意见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凡以市（厅）级以上自筹课题为评审支撑业绩的申报人，须补充3名及以上同行专家对其课题的鉴定或验收意见（须体现该课题的学术价值及意义）。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申报正高级专业技术职务的，鉴定或验收专家必须是正高级职务；申报副高级及以下专业技术职务的，鉴定或验收专家必须为副高级及以上职务（请在专家签名处备注专家专业技术职务）。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</w:p>
    <w:p>
      <w:pPr>
        <w:ind w:left="-210" w:firstLine="630"/>
        <w:rPr>
          <w:rFonts w:hint="eastAsia" w:ascii="华文仿宋" w:hAnsi="华文仿宋" w:eastAsia="华文仿宋"/>
          <w:b/>
          <w:sz w:val="32"/>
        </w:rPr>
      </w:pPr>
      <w:r>
        <w:rPr>
          <w:rFonts w:hint="eastAsia" w:ascii="华文仿宋" w:hAnsi="华文仿宋" w:eastAsia="华文仿宋"/>
          <w:b/>
          <w:sz w:val="32"/>
        </w:rPr>
        <w:t>二、须提供课题成员变更情况说明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在课题研究期间，成员排位变化或增减成员的，须提供由下发课题的行政主管部门出具的成员变更情况说明。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</w:p>
    <w:p>
      <w:pPr>
        <w:ind w:left="-210" w:firstLine="630"/>
        <w:rPr>
          <w:rFonts w:hint="eastAsia" w:ascii="华文仿宋" w:hAnsi="华文仿宋" w:eastAsia="华文仿宋"/>
          <w:b/>
          <w:sz w:val="32"/>
        </w:rPr>
      </w:pPr>
      <w:r>
        <w:rPr>
          <w:rFonts w:hint="eastAsia" w:ascii="华文仿宋" w:hAnsi="华文仿宋" w:eastAsia="华文仿宋"/>
          <w:b/>
          <w:sz w:val="32"/>
        </w:rPr>
        <w:t>三、须提供规范完整的企业实践相关材料</w:t>
      </w:r>
    </w:p>
    <w:p>
      <w:pPr>
        <w:ind w:left="-210" w:firstLine="630"/>
        <w:rPr>
          <w:rFonts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请将以下材料按顺序编码制作材料目录，装订成册，作为申报人企业实践佐证：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1.学校对申报人专业课或公共基础课教师身份的认定（认定材料由学校出具，包含承担的专业课程名称、教学工作量等内容）。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2.学校企业实践工作安排：工作通知，派出函，接收单位接收函等相关材料（学校须加盖公章）。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3.相关部门对申报人企业实践考核鉴定材料（须经鉴定部门盖章认可）。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4.教师实践报告或调研报告（由接收企业及学校盖章认可）。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</w:p>
    <w:p>
      <w:pPr>
        <w:ind w:left="-210" w:firstLine="630"/>
        <w:rPr>
          <w:rFonts w:hint="eastAsia" w:ascii="华文仿宋" w:hAnsi="华文仿宋" w:eastAsia="华文仿宋"/>
          <w:b/>
          <w:sz w:val="32"/>
        </w:rPr>
      </w:pPr>
      <w:r>
        <w:rPr>
          <w:rFonts w:hint="eastAsia" w:ascii="华文仿宋" w:hAnsi="华文仿宋" w:eastAsia="华文仿宋"/>
          <w:b/>
          <w:sz w:val="32"/>
          <w:lang w:val="en-US" w:eastAsia="zh-CN"/>
        </w:rPr>
        <w:t>四、</w:t>
      </w:r>
      <w:r>
        <w:rPr>
          <w:rFonts w:hint="eastAsia" w:ascii="华文仿宋" w:hAnsi="华文仿宋" w:eastAsia="华文仿宋"/>
          <w:b/>
          <w:sz w:val="32"/>
        </w:rPr>
        <w:t>不符合黔人社厅通〔2017〕260号第三条第八点</w:t>
      </w:r>
    </w:p>
    <w:p>
      <w:pPr>
        <w:ind w:left="-210" w:firstLine="630"/>
        <w:rPr>
          <w:rFonts w:hint="eastAsia" w:ascii="华文仿宋" w:hAnsi="华文仿宋" w:eastAsia="华文仿宋"/>
          <w:sz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lang w:val="en-US" w:eastAsia="zh-CN"/>
        </w:rPr>
        <w:t>指申报人员须具有基层服务经历，按规定基层服务经历要符合“三要素”的要求：</w:t>
      </w:r>
    </w:p>
    <w:p>
      <w:pPr>
        <w:ind w:left="-210" w:firstLine="630"/>
        <w:rPr>
          <w:rFonts w:hint="eastAsia" w:ascii="华文仿宋" w:hAnsi="华文仿宋" w:eastAsia="华文仿宋"/>
          <w:sz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lang w:val="en-US" w:eastAsia="zh-CN"/>
        </w:rPr>
        <w:t>1.服务区域：省、市机构须到县级机构，县级机构申报中级时须到乡镇机构</w:t>
      </w:r>
    </w:p>
    <w:p>
      <w:pPr>
        <w:ind w:left="-210" w:firstLine="630"/>
        <w:rPr>
          <w:rFonts w:hint="eastAsia" w:ascii="华文仿宋" w:hAnsi="华文仿宋" w:eastAsia="华文仿宋"/>
          <w:sz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lang w:val="en-US" w:eastAsia="zh-CN"/>
        </w:rPr>
        <w:t>2.服务形式：必须是在基层开展服务，包括支援教学、培训讲座、教学研讨、技术帮扶、文化推广、法律咨询、医疗援助等。</w:t>
      </w:r>
    </w:p>
    <w:p>
      <w:pPr>
        <w:ind w:left="-210" w:firstLine="630"/>
        <w:rPr>
          <w:rFonts w:hint="eastAsia" w:ascii="华文仿宋" w:hAnsi="华文仿宋" w:eastAsia="华文仿宋"/>
          <w:sz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lang w:val="en-US" w:eastAsia="zh-CN"/>
        </w:rPr>
        <w:t>3.服务周期：申报高级必须有累计2年或连续1年基层服务时间，申报中级必须有 1年基层服务时间。为遵循教育教学规律，具体服务周期可以学年、学期、学时的方式折算，以学时计算的，至少不得少于职称评审条件规定的教学时数。</w:t>
      </w:r>
    </w:p>
    <w:p>
      <w:pPr>
        <w:ind w:left="109" w:leftChars="52" w:firstLine="640" w:firstLineChars="200"/>
        <w:rPr>
          <w:rFonts w:hint="default" w:ascii="华文仿宋" w:hAnsi="华文仿宋" w:eastAsia="华文仿宋"/>
          <w:sz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lang w:val="en-US" w:eastAsia="zh-CN"/>
        </w:rPr>
        <w:t>学校出具的有关证明，必须对服务机构级别、服务采取形式以及服务实际周期（是否达到1年或2年）给予认定。职业院校</w:t>
      </w:r>
      <w:r>
        <w:rPr>
          <w:rFonts w:hint="eastAsia" w:ascii="黑体" w:hAnsi="黑体" w:eastAsia="黑体" w:cs="黑体"/>
          <w:sz w:val="32"/>
          <w:lang w:val="en-US" w:eastAsia="zh-CN"/>
        </w:rPr>
        <w:t>专业课</w:t>
      </w:r>
      <w:r>
        <w:rPr>
          <w:rFonts w:hint="eastAsia" w:ascii="华文仿宋" w:hAnsi="华文仿宋" w:eastAsia="华文仿宋"/>
          <w:sz w:val="32"/>
          <w:lang w:val="en-US" w:eastAsia="zh-CN"/>
        </w:rPr>
        <w:t>教师到企业实</w:t>
      </w:r>
      <w:bookmarkStart w:id="0" w:name="_GoBack"/>
      <w:bookmarkEnd w:id="0"/>
      <w:r>
        <w:rPr>
          <w:rFonts w:hint="eastAsia" w:ascii="华文仿宋" w:hAnsi="华文仿宋" w:eastAsia="华文仿宋"/>
          <w:sz w:val="32"/>
          <w:lang w:val="en-US" w:eastAsia="zh-CN"/>
        </w:rPr>
        <w:t>践，开展专业指导、技术支持等，符合“三要素”要求的，可视同为基层服务经历。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6DCB"/>
    <w:rsid w:val="0018081A"/>
    <w:rsid w:val="002629AF"/>
    <w:rsid w:val="00446B00"/>
    <w:rsid w:val="00486EF4"/>
    <w:rsid w:val="005464B6"/>
    <w:rsid w:val="00652BF7"/>
    <w:rsid w:val="00741B52"/>
    <w:rsid w:val="00755493"/>
    <w:rsid w:val="007E0732"/>
    <w:rsid w:val="00896DCB"/>
    <w:rsid w:val="00970490"/>
    <w:rsid w:val="00E00128"/>
    <w:rsid w:val="00EC6AFE"/>
    <w:rsid w:val="056C4B08"/>
    <w:rsid w:val="07EF54B9"/>
    <w:rsid w:val="0A614DA2"/>
    <w:rsid w:val="1B774F4A"/>
    <w:rsid w:val="2FA6278F"/>
    <w:rsid w:val="3A614914"/>
    <w:rsid w:val="705E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character" w:styleId="5">
    <w:name w:val="Strong"/>
    <w:basedOn w:val="4"/>
    <w:qFormat/>
    <w:uiPriority w:val="99"/>
    <w:rPr>
      <w:rFonts w:cs="Times New Roman"/>
      <w:b/>
      <w:bCs/>
    </w:r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71</Words>
  <Characters>407</Characters>
  <Lines>3</Lines>
  <Paragraphs>1</Paragraphs>
  <TotalTime>380</TotalTime>
  <ScaleCrop>false</ScaleCrop>
  <LinksUpToDate>false</LinksUpToDate>
  <CharactersWithSpaces>477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2016-12-02T01:39:00Z</dcterms:created>
  <dc:creator>Lenovo</dc:creator>
  <cp:lastModifiedBy>a</cp:lastModifiedBy>
  <cp:lastPrinted>2016-12-02T02:56:00Z</cp:lastPrinted>
  <dcterms:modified xsi:type="dcterms:W3CDTF">2020-12-07T13:06:14Z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