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jc w:val="center"/>
        <w:rPr>
          <w:rFonts w:ascii="仿宋" w:hAnsi="仿宋" w:eastAsia="仿宋" w:cs="仿宋"/>
          <w:sz w:val="32"/>
          <w:szCs w:val="32"/>
        </w:rPr>
      </w:pPr>
    </w:p>
    <w:p>
      <w:pPr>
        <w:widowControl/>
        <w:spacing w:line="560" w:lineRule="exact"/>
        <w:jc w:val="left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附件1</w:t>
      </w:r>
    </w:p>
    <w:p>
      <w:pPr>
        <w:spacing w:line="560" w:lineRule="exact"/>
        <w:jc w:val="center"/>
        <w:rPr>
          <w:rFonts w:ascii="方正小标宋简体" w:hAnsi="方正小标宋简体" w:eastAsia="方正小标宋简体" w:cs="方正小标宋简体"/>
          <w:sz w:val="44"/>
          <w:szCs w:val="44"/>
        </w:rPr>
      </w:pPr>
    </w:p>
    <w:p>
      <w:pPr>
        <w:spacing w:line="560" w:lineRule="exact"/>
        <w:jc w:val="center"/>
        <w:outlineLvl w:val="0"/>
        <w:rPr>
          <w:rFonts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第二批贵州省高校名辅导员工作室培育</w:t>
      </w:r>
    </w:p>
    <w:p>
      <w:pPr>
        <w:spacing w:line="560" w:lineRule="exact"/>
        <w:jc w:val="center"/>
        <w:outlineLvl w:val="0"/>
        <w:rPr>
          <w:rFonts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单位验收结果</w:t>
      </w:r>
    </w:p>
    <w:p>
      <w:pPr>
        <w:spacing w:line="560" w:lineRule="exact"/>
        <w:jc w:val="left"/>
        <w:rPr>
          <w:rFonts w:ascii="仿宋" w:hAnsi="仿宋" w:eastAsia="仿宋" w:cs="仿宋"/>
          <w:sz w:val="32"/>
          <w:szCs w:val="32"/>
        </w:rPr>
      </w:pPr>
    </w:p>
    <w:tbl>
      <w:tblPr>
        <w:tblStyle w:val="4"/>
        <w:tblW w:w="850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04"/>
        <w:gridCol w:w="2281"/>
        <w:gridCol w:w="2397"/>
        <w:gridCol w:w="992"/>
        <w:gridCol w:w="212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8" w:hRule="atLeast"/>
        </w:trPr>
        <w:tc>
          <w:tcPr>
            <w:tcW w:w="704" w:type="dxa"/>
          </w:tcPr>
          <w:p>
            <w:pPr>
              <w:spacing w:line="560" w:lineRule="exact"/>
              <w:rPr>
                <w:rFonts w:ascii="仿宋" w:hAnsi="仿宋" w:eastAsia="仿宋" w:cs="仿宋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</w:rPr>
              <w:t>序号</w:t>
            </w:r>
          </w:p>
        </w:tc>
        <w:tc>
          <w:tcPr>
            <w:tcW w:w="2281" w:type="dxa"/>
          </w:tcPr>
          <w:p>
            <w:pPr>
              <w:spacing w:line="560" w:lineRule="exact"/>
              <w:rPr>
                <w:rFonts w:ascii="仿宋" w:hAnsi="仿宋" w:eastAsia="仿宋" w:cs="仿宋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</w:rPr>
              <w:t>学校名称</w:t>
            </w:r>
          </w:p>
        </w:tc>
        <w:tc>
          <w:tcPr>
            <w:tcW w:w="2397" w:type="dxa"/>
          </w:tcPr>
          <w:p>
            <w:pPr>
              <w:spacing w:line="560" w:lineRule="exact"/>
              <w:rPr>
                <w:rFonts w:ascii="仿宋" w:hAnsi="仿宋" w:eastAsia="仿宋" w:cs="仿宋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</w:rPr>
              <w:t>工作室名称</w:t>
            </w:r>
          </w:p>
        </w:tc>
        <w:tc>
          <w:tcPr>
            <w:tcW w:w="992" w:type="dxa"/>
          </w:tcPr>
          <w:p>
            <w:pPr>
              <w:spacing w:line="560" w:lineRule="exact"/>
              <w:rPr>
                <w:rFonts w:ascii="仿宋" w:hAnsi="仿宋" w:eastAsia="仿宋" w:cs="仿宋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</w:rPr>
              <w:t>主持人</w:t>
            </w:r>
          </w:p>
        </w:tc>
        <w:tc>
          <w:tcPr>
            <w:tcW w:w="2126" w:type="dxa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</w:rPr>
              <w:t>验收结果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9" w:hRule="atLeast"/>
        </w:trPr>
        <w:tc>
          <w:tcPr>
            <w:tcW w:w="704" w:type="dxa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</w:rPr>
              <w:t>1</w:t>
            </w:r>
          </w:p>
        </w:tc>
        <w:tc>
          <w:tcPr>
            <w:tcW w:w="2281" w:type="dxa"/>
            <w:vAlign w:val="center"/>
          </w:tcPr>
          <w:p>
            <w:pPr>
              <w:spacing w:line="560" w:lineRule="exact"/>
              <w:rPr>
                <w:rFonts w:ascii="仿宋" w:hAnsi="仿宋" w:eastAsia="仿宋" w:cs="仿宋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</w:rPr>
              <w:t>贵阳护理职业学院</w:t>
            </w:r>
          </w:p>
        </w:tc>
        <w:tc>
          <w:tcPr>
            <w:tcW w:w="2397" w:type="dxa"/>
            <w:vAlign w:val="center"/>
          </w:tcPr>
          <w:p>
            <w:pPr>
              <w:spacing w:line="560" w:lineRule="exact"/>
              <w:rPr>
                <w:rFonts w:ascii="仿宋" w:hAnsi="仿宋" w:eastAsia="仿宋" w:cs="仿宋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</w:rPr>
              <w:t>树人辅导员工作室</w:t>
            </w:r>
          </w:p>
        </w:tc>
        <w:tc>
          <w:tcPr>
            <w:tcW w:w="992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</w:rPr>
              <w:t>姜钟光</w:t>
            </w:r>
          </w:p>
        </w:tc>
        <w:tc>
          <w:tcPr>
            <w:tcW w:w="2126" w:type="dxa"/>
          </w:tcPr>
          <w:p>
            <w:pPr>
              <w:spacing w:line="560" w:lineRule="exact"/>
              <w:rPr>
                <w:rFonts w:ascii="仿宋" w:hAnsi="仿宋" w:eastAsia="仿宋" w:cs="仿宋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</w:rPr>
              <w:t>通过验收，列为第三批建设单位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704" w:type="dxa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</w:rPr>
              <w:t>2</w:t>
            </w:r>
          </w:p>
        </w:tc>
        <w:tc>
          <w:tcPr>
            <w:tcW w:w="2281" w:type="dxa"/>
            <w:vAlign w:val="center"/>
          </w:tcPr>
          <w:p>
            <w:pPr>
              <w:spacing w:line="560" w:lineRule="exact"/>
              <w:rPr>
                <w:rFonts w:ascii="仿宋" w:hAnsi="仿宋" w:eastAsia="仿宋" w:cs="仿宋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color w:val="000000"/>
                <w:sz w:val="32"/>
                <w:szCs w:val="32"/>
              </w:rPr>
              <w:t>贵州工程应用技术学院</w:t>
            </w:r>
          </w:p>
        </w:tc>
        <w:tc>
          <w:tcPr>
            <w:tcW w:w="2397" w:type="dxa"/>
            <w:vAlign w:val="center"/>
          </w:tcPr>
          <w:p>
            <w:pPr>
              <w:spacing w:line="560" w:lineRule="exact"/>
              <w:rPr>
                <w:rFonts w:ascii="仿宋" w:hAnsi="仿宋" w:eastAsia="仿宋" w:cs="仿宋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color w:val="000000"/>
                <w:sz w:val="32"/>
                <w:szCs w:val="32"/>
              </w:rPr>
              <w:t>“员员港湾”工作室</w:t>
            </w:r>
          </w:p>
        </w:tc>
        <w:tc>
          <w:tcPr>
            <w:tcW w:w="992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</w:rPr>
              <w:t>陈雅洁</w:t>
            </w:r>
          </w:p>
        </w:tc>
        <w:tc>
          <w:tcPr>
            <w:tcW w:w="2126" w:type="dxa"/>
          </w:tcPr>
          <w:p>
            <w:pPr>
              <w:spacing w:line="560" w:lineRule="exact"/>
              <w:rPr>
                <w:rFonts w:ascii="仿宋" w:hAnsi="仿宋" w:eastAsia="仿宋" w:cs="仿宋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</w:rPr>
              <w:t>通过验收，列为第三批建设单位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9" w:hRule="atLeast"/>
        </w:trPr>
        <w:tc>
          <w:tcPr>
            <w:tcW w:w="704" w:type="dxa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</w:rPr>
              <w:t>3</w:t>
            </w:r>
          </w:p>
        </w:tc>
        <w:tc>
          <w:tcPr>
            <w:tcW w:w="2281" w:type="dxa"/>
            <w:vAlign w:val="center"/>
          </w:tcPr>
          <w:p>
            <w:pPr>
              <w:spacing w:line="560" w:lineRule="exact"/>
              <w:rPr>
                <w:rFonts w:ascii="仿宋" w:hAnsi="仿宋" w:eastAsia="仿宋" w:cs="仿宋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</w:rPr>
              <w:t>贵州电子信息职业技术学院</w:t>
            </w:r>
          </w:p>
        </w:tc>
        <w:tc>
          <w:tcPr>
            <w:tcW w:w="2397" w:type="dxa"/>
            <w:vAlign w:val="center"/>
          </w:tcPr>
          <w:p>
            <w:pPr>
              <w:spacing w:line="560" w:lineRule="exact"/>
              <w:rPr>
                <w:rFonts w:ascii="仿宋" w:hAnsi="仿宋" w:eastAsia="仿宋" w:cs="仿宋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</w:rPr>
              <w:t>匠心工作室</w:t>
            </w:r>
          </w:p>
        </w:tc>
        <w:tc>
          <w:tcPr>
            <w:tcW w:w="992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</w:rPr>
              <w:t>薛运强</w:t>
            </w:r>
          </w:p>
        </w:tc>
        <w:tc>
          <w:tcPr>
            <w:tcW w:w="2126" w:type="dxa"/>
          </w:tcPr>
          <w:p>
            <w:pPr>
              <w:spacing w:line="560" w:lineRule="exact"/>
              <w:rPr>
                <w:rFonts w:ascii="仿宋" w:hAnsi="仿宋" w:eastAsia="仿宋" w:cs="仿宋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</w:rPr>
              <w:t>通过验收，列为第三批建设单位</w:t>
            </w:r>
          </w:p>
        </w:tc>
      </w:tr>
    </w:tbl>
    <w:p>
      <w:pPr>
        <w:spacing w:line="560" w:lineRule="exact"/>
        <w:rPr>
          <w:rFonts w:ascii="仿宋" w:hAnsi="仿宋" w:eastAsia="仿宋" w:cs="仿宋"/>
          <w:sz w:val="32"/>
          <w:szCs w:val="32"/>
        </w:rPr>
      </w:pP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4525"/>
    <w:rsid w:val="0010778A"/>
    <w:rsid w:val="001836A1"/>
    <w:rsid w:val="007F49B9"/>
    <w:rsid w:val="008750A0"/>
    <w:rsid w:val="008B278E"/>
    <w:rsid w:val="009A2963"/>
    <w:rsid w:val="00A04525"/>
    <w:rsid w:val="00BD008E"/>
    <w:rsid w:val="00C3018D"/>
    <w:rsid w:val="00C83FC8"/>
    <w:rsid w:val="00CE0CC0"/>
    <w:rsid w:val="00E94C62"/>
    <w:rsid w:val="00EB6582"/>
    <w:rsid w:val="00F04E56"/>
    <w:rsid w:val="4EA460B4"/>
    <w:rsid w:val="75E679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4">
    <w:name w:val="Table Grid"/>
    <w:basedOn w:val="3"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  <w:style w:type="paragraph" w:styleId="6">
    <w:name w:val="List Paragraph"/>
    <w:basedOn w:val="1"/>
    <w:qFormat/>
    <w:uiPriority w:val="34"/>
    <w:pPr>
      <w:ind w:firstLine="420" w:firstLineChars="200"/>
    </w:pPr>
  </w:style>
  <w:style w:type="character" w:customStyle="1" w:styleId="7">
    <w:name w:val="页眉 字符"/>
    <w:basedOn w:val="5"/>
    <w:link w:val="2"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170</Words>
  <Characters>972</Characters>
  <Lines>8</Lines>
  <Paragraphs>2</Paragraphs>
  <TotalTime>77</TotalTime>
  <ScaleCrop>false</ScaleCrop>
  <LinksUpToDate>false</LinksUpToDate>
  <CharactersWithSpaces>1140</CharactersWithSpaces>
  <Application>WPS Office_11.8.2.8621_F1E327BC-269C-435d-A152-05C5408002CA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2021-01-18T02:50:00Z</dcterms:created>
  <dc:creator>叶 良鸿</dc:creator>
  <cp:lastModifiedBy>jytwlzx</cp:lastModifiedBy>
  <cp:lastPrinted>2021-01-25T02:52:26Z</cp:lastPrinted>
  <dcterms:modified xsi:type="dcterms:W3CDTF">2021-01-25T02:54:02Z</dcterms:modified>
  <cp:revision>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2052-11.8.2.8621</vt:lpwstr>
  </property>
</Properties>
</file>