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02" w:rsidRDefault="004C328E">
      <w:pPr>
        <w:snapToGrid w:val="0"/>
        <w:spacing w:line="560" w:lineRule="exact"/>
        <w:rPr>
          <w:rFonts w:ascii="黑体" w:eastAsia="黑体" w:hAnsi="黑体"/>
          <w:b/>
          <w:sz w:val="32"/>
          <w:szCs w:val="32"/>
        </w:rPr>
      </w:pPr>
      <w:r>
        <w:rPr>
          <w:rFonts w:ascii="黑体" w:eastAsia="黑体" w:hAnsi="黑体" w:hint="eastAsia"/>
          <w:sz w:val="32"/>
          <w:szCs w:val="32"/>
        </w:rPr>
        <w:t>附件</w:t>
      </w:r>
      <w:bookmarkStart w:id="0" w:name="_GoBack"/>
      <w:bookmarkEnd w:id="0"/>
    </w:p>
    <w:p w:rsidR="00A30902" w:rsidRDefault="00A30902"/>
    <w:p w:rsidR="00A30902" w:rsidRDefault="00A30902"/>
    <w:p w:rsidR="00A30902" w:rsidRDefault="004C328E">
      <w:pPr>
        <w:snapToGrid w:val="0"/>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贵州省民族教育专项资金管理办法</w:t>
      </w:r>
    </w:p>
    <w:p w:rsidR="00A30902" w:rsidRDefault="00A30902">
      <w:pPr>
        <w:snapToGrid w:val="0"/>
        <w:spacing w:line="560" w:lineRule="exact"/>
        <w:rPr>
          <w:rFonts w:ascii="仿宋" w:eastAsia="仿宋" w:hAnsi="仿宋"/>
          <w:b/>
          <w:sz w:val="32"/>
          <w:szCs w:val="32"/>
        </w:rPr>
      </w:pPr>
    </w:p>
    <w:p w:rsidR="00A30902" w:rsidRDefault="004C328E">
      <w:pPr>
        <w:snapToGrid w:val="0"/>
        <w:spacing w:line="548"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为规范和加强我省民族教育专项补助资金管理，提高资金使用效益，支持各地扎实做好民族教育工作，特制定本办法。</w:t>
      </w:r>
    </w:p>
    <w:p w:rsidR="00A30902" w:rsidRDefault="004C328E">
      <w:pPr>
        <w:spacing w:line="548" w:lineRule="exact"/>
        <w:ind w:firstLine="645"/>
        <w:rPr>
          <w:rFonts w:ascii="仿宋" w:eastAsia="仿宋" w:hAnsi="仿宋"/>
          <w:sz w:val="32"/>
          <w:szCs w:val="32"/>
          <w:highlight w:val="green"/>
        </w:rPr>
      </w:pPr>
      <w:r>
        <w:rPr>
          <w:rFonts w:ascii="黑体" w:eastAsia="黑体" w:hAnsi="黑体" w:hint="eastAsia"/>
          <w:sz w:val="32"/>
          <w:szCs w:val="32"/>
        </w:rPr>
        <w:t>第二条</w:t>
      </w:r>
      <w:r>
        <w:rPr>
          <w:rFonts w:ascii="黑体" w:eastAsia="黑体" w:hAnsi="黑体" w:hint="eastAsia"/>
          <w:sz w:val="32"/>
          <w:szCs w:val="32"/>
        </w:rPr>
        <w:t xml:space="preserve"> </w:t>
      </w:r>
      <w:r>
        <w:rPr>
          <w:rFonts w:ascii="仿宋" w:eastAsia="仿宋" w:hAnsi="仿宋" w:hint="eastAsia"/>
          <w:sz w:val="32"/>
          <w:szCs w:val="32"/>
        </w:rPr>
        <w:t>本办法所称贵州省民族教育专项资金，是指省级民族教育专款，用于支持我省民族教育发展的专项资金。</w:t>
      </w:r>
    </w:p>
    <w:p w:rsidR="00A30902" w:rsidRDefault="004C328E">
      <w:pPr>
        <w:snapToGrid w:val="0"/>
        <w:spacing w:line="548" w:lineRule="exact"/>
        <w:ind w:firstLineChars="182" w:firstLine="582"/>
        <w:rPr>
          <w:rFonts w:ascii="仿宋" w:eastAsia="仿宋" w:hAnsi="仿宋"/>
          <w:kern w:val="0"/>
          <w:sz w:val="32"/>
          <w:szCs w:val="32"/>
          <w:shd w:val="clear" w:color="auto" w:fill="FFFFFF"/>
        </w:rPr>
      </w:pPr>
      <w:r>
        <w:rPr>
          <w:rFonts w:ascii="黑体" w:eastAsia="黑体" w:hAnsi="黑体" w:hint="eastAsia"/>
          <w:sz w:val="32"/>
          <w:szCs w:val="32"/>
        </w:rPr>
        <w:t>第三条</w:t>
      </w:r>
      <w:r>
        <w:rPr>
          <w:rFonts w:ascii="仿宋" w:eastAsia="仿宋" w:hAnsi="仿宋" w:hint="eastAsia"/>
          <w:sz w:val="32"/>
          <w:szCs w:val="32"/>
        </w:rPr>
        <w:t xml:space="preserve"> </w:t>
      </w:r>
      <w:r>
        <w:rPr>
          <w:rFonts w:ascii="仿宋" w:eastAsia="仿宋" w:hAnsi="仿宋" w:hint="eastAsia"/>
          <w:sz w:val="32"/>
          <w:szCs w:val="32"/>
        </w:rPr>
        <w:t>省级民族教育专项资金管理和使用遵循“合理安排、规范管理、注重绩效”的原则</w:t>
      </w:r>
      <w:r>
        <w:rPr>
          <w:rFonts w:ascii="仿宋" w:eastAsia="仿宋" w:hAnsi="仿宋" w:hint="eastAsia"/>
          <w:kern w:val="0"/>
          <w:sz w:val="32"/>
          <w:szCs w:val="32"/>
          <w:shd w:val="clear" w:color="auto" w:fill="FFFFFF"/>
        </w:rPr>
        <w:t>。</w:t>
      </w:r>
    </w:p>
    <w:p w:rsidR="00A30902" w:rsidRDefault="00A30902">
      <w:pPr>
        <w:snapToGrid w:val="0"/>
        <w:spacing w:line="548" w:lineRule="exact"/>
        <w:ind w:firstLineChars="182" w:firstLine="582"/>
        <w:rPr>
          <w:rFonts w:ascii="仿宋" w:eastAsia="仿宋" w:hAnsi="仿宋"/>
          <w:sz w:val="32"/>
          <w:szCs w:val="32"/>
        </w:rPr>
      </w:pPr>
    </w:p>
    <w:p w:rsidR="00A30902" w:rsidRDefault="00A30902">
      <w:pPr>
        <w:snapToGrid w:val="0"/>
        <w:spacing w:line="548" w:lineRule="exact"/>
        <w:rPr>
          <w:rFonts w:ascii="仿宋" w:eastAsia="仿宋" w:hAnsi="仿宋"/>
          <w:sz w:val="32"/>
          <w:szCs w:val="32"/>
        </w:rPr>
      </w:pPr>
    </w:p>
    <w:p w:rsidR="00A30902" w:rsidRDefault="004C328E">
      <w:pPr>
        <w:snapToGrid w:val="0"/>
        <w:spacing w:line="548"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资金使用范围</w:t>
      </w:r>
    </w:p>
    <w:p w:rsidR="00A30902" w:rsidRDefault="004C328E">
      <w:pPr>
        <w:spacing w:line="548" w:lineRule="exact"/>
        <w:ind w:firstLine="645"/>
        <w:rPr>
          <w:rFonts w:ascii="仿宋" w:eastAsia="仿宋" w:hAnsi="仿宋"/>
          <w:sz w:val="32"/>
          <w:szCs w:val="32"/>
        </w:rPr>
      </w:pPr>
      <w:r>
        <w:rPr>
          <w:rFonts w:ascii="黑体" w:eastAsia="黑体" w:hAnsi="黑体" w:hint="eastAsia"/>
          <w:sz w:val="32"/>
          <w:szCs w:val="32"/>
        </w:rPr>
        <w:t>第四条</w:t>
      </w:r>
      <w:r>
        <w:rPr>
          <w:rFonts w:ascii="黑体" w:eastAsia="黑体" w:hAnsi="黑体" w:hint="eastAsia"/>
          <w:sz w:val="32"/>
          <w:szCs w:val="32"/>
        </w:rPr>
        <w:t xml:space="preserve"> </w:t>
      </w:r>
      <w:r>
        <w:rPr>
          <w:rFonts w:ascii="仿宋" w:eastAsia="仿宋" w:hAnsi="仿宋" w:hint="eastAsia"/>
          <w:sz w:val="32"/>
          <w:szCs w:val="32"/>
        </w:rPr>
        <w:t>根据省教育厅决策部署和民族教育发展的工作重点确定支持内容。贵州省民族教育专项资金支持或使用范围为：</w:t>
      </w:r>
    </w:p>
    <w:p w:rsidR="00A30902" w:rsidRDefault="004C328E">
      <w:pPr>
        <w:snapToGrid w:val="0"/>
        <w:spacing w:line="548" w:lineRule="exact"/>
        <w:ind w:firstLineChars="182" w:firstLine="582"/>
        <w:rPr>
          <w:rFonts w:ascii="仿宋" w:eastAsia="仿宋" w:hAnsi="仿宋"/>
          <w:sz w:val="32"/>
          <w:szCs w:val="32"/>
        </w:rPr>
      </w:pPr>
      <w:r>
        <w:rPr>
          <w:rFonts w:ascii="仿宋" w:eastAsia="仿宋" w:hAnsi="仿宋" w:hint="eastAsia"/>
          <w:sz w:val="32"/>
          <w:szCs w:val="32"/>
        </w:rPr>
        <w:t>（一）开展民族教育的各级各类学校；</w:t>
      </w:r>
    </w:p>
    <w:p w:rsidR="00A30902" w:rsidRDefault="004C328E">
      <w:pPr>
        <w:snapToGrid w:val="0"/>
        <w:spacing w:line="548" w:lineRule="exact"/>
        <w:ind w:firstLineChars="182" w:firstLine="582"/>
        <w:rPr>
          <w:rFonts w:ascii="仿宋" w:eastAsia="仿宋" w:hAnsi="仿宋"/>
          <w:sz w:val="32"/>
          <w:szCs w:val="32"/>
        </w:rPr>
      </w:pPr>
      <w:r>
        <w:rPr>
          <w:rFonts w:ascii="仿宋" w:eastAsia="仿宋" w:hAnsi="仿宋" w:hint="eastAsia"/>
          <w:sz w:val="32"/>
          <w:szCs w:val="32"/>
        </w:rPr>
        <w:t>（二）</w:t>
      </w:r>
      <w:proofErr w:type="gramStart"/>
      <w:r>
        <w:rPr>
          <w:rFonts w:ascii="仿宋" w:eastAsia="仿宋" w:hAnsi="仿宋" w:hint="eastAsia"/>
          <w:sz w:val="32"/>
          <w:szCs w:val="32"/>
        </w:rPr>
        <w:t>民汉双语</w:t>
      </w:r>
      <w:proofErr w:type="gramEnd"/>
      <w:r>
        <w:rPr>
          <w:rFonts w:ascii="仿宋" w:eastAsia="仿宋" w:hAnsi="仿宋" w:hint="eastAsia"/>
          <w:sz w:val="32"/>
          <w:szCs w:val="32"/>
        </w:rPr>
        <w:t>教育工作；</w:t>
      </w:r>
    </w:p>
    <w:p w:rsidR="00A30902" w:rsidRDefault="004C328E">
      <w:pPr>
        <w:snapToGrid w:val="0"/>
        <w:spacing w:line="548" w:lineRule="exact"/>
        <w:ind w:firstLineChars="182" w:firstLine="582"/>
        <w:rPr>
          <w:rFonts w:ascii="仿宋" w:eastAsia="仿宋" w:hAnsi="仿宋"/>
          <w:sz w:val="32"/>
          <w:szCs w:val="32"/>
        </w:rPr>
      </w:pPr>
      <w:r>
        <w:rPr>
          <w:rFonts w:ascii="仿宋" w:eastAsia="仿宋" w:hAnsi="仿宋" w:hint="eastAsia"/>
          <w:sz w:val="32"/>
          <w:szCs w:val="32"/>
        </w:rPr>
        <w:t>（三）教育对口支援工作；</w:t>
      </w:r>
    </w:p>
    <w:p w:rsidR="00A30902" w:rsidRDefault="004C328E">
      <w:pPr>
        <w:snapToGrid w:val="0"/>
        <w:spacing w:line="548" w:lineRule="exact"/>
        <w:ind w:firstLineChars="182" w:firstLine="582"/>
        <w:rPr>
          <w:rFonts w:ascii="仿宋" w:eastAsia="仿宋" w:hAnsi="仿宋"/>
          <w:sz w:val="32"/>
          <w:szCs w:val="32"/>
        </w:rPr>
      </w:pPr>
      <w:r>
        <w:rPr>
          <w:rFonts w:ascii="仿宋" w:eastAsia="仿宋" w:hAnsi="仿宋" w:hint="eastAsia"/>
          <w:sz w:val="32"/>
          <w:szCs w:val="32"/>
        </w:rPr>
        <w:t>（四）民族民间文化进校园工作；</w:t>
      </w:r>
    </w:p>
    <w:p w:rsidR="00A30902" w:rsidRDefault="004C328E">
      <w:pPr>
        <w:snapToGrid w:val="0"/>
        <w:spacing w:line="548" w:lineRule="exact"/>
        <w:ind w:firstLineChars="182" w:firstLine="582"/>
        <w:rPr>
          <w:rFonts w:ascii="仿宋" w:eastAsia="仿宋" w:hAnsi="仿宋"/>
          <w:sz w:val="32"/>
          <w:szCs w:val="32"/>
        </w:rPr>
      </w:pPr>
      <w:r>
        <w:rPr>
          <w:rFonts w:ascii="仿宋" w:eastAsia="仿宋" w:hAnsi="仿宋" w:hint="eastAsia"/>
          <w:sz w:val="32"/>
          <w:szCs w:val="32"/>
        </w:rPr>
        <w:t>（五）民族教育“双百工程”实施；</w:t>
      </w:r>
    </w:p>
    <w:p w:rsidR="00A30902" w:rsidRDefault="004C328E">
      <w:pPr>
        <w:snapToGrid w:val="0"/>
        <w:spacing w:line="548" w:lineRule="exact"/>
        <w:ind w:firstLineChars="200" w:firstLine="640"/>
        <w:rPr>
          <w:rFonts w:ascii="仿宋" w:eastAsia="仿宋" w:hAnsi="仿宋"/>
          <w:sz w:val="32"/>
          <w:szCs w:val="32"/>
        </w:rPr>
      </w:pPr>
      <w:r>
        <w:rPr>
          <w:rFonts w:ascii="仿宋" w:eastAsia="仿宋" w:hAnsi="仿宋" w:hint="eastAsia"/>
          <w:sz w:val="32"/>
          <w:szCs w:val="32"/>
        </w:rPr>
        <w:t>（六）民族团结教育工作；</w:t>
      </w:r>
    </w:p>
    <w:p w:rsidR="00A30902" w:rsidRDefault="004C328E">
      <w:pPr>
        <w:snapToGrid w:val="0"/>
        <w:spacing w:line="548" w:lineRule="exact"/>
        <w:ind w:firstLineChars="200" w:firstLine="640"/>
        <w:rPr>
          <w:rFonts w:ascii="仿宋" w:eastAsia="仿宋" w:hAnsi="仿宋"/>
          <w:sz w:val="32"/>
          <w:szCs w:val="32"/>
        </w:rPr>
      </w:pPr>
      <w:r>
        <w:rPr>
          <w:rFonts w:ascii="仿宋" w:eastAsia="仿宋" w:hAnsi="仿宋" w:hint="eastAsia"/>
          <w:sz w:val="32"/>
          <w:szCs w:val="32"/>
        </w:rPr>
        <w:t>（七）教育信息化。</w:t>
      </w:r>
    </w:p>
    <w:p w:rsidR="00A30902" w:rsidRDefault="004C328E">
      <w:pPr>
        <w:snapToGrid w:val="0"/>
        <w:spacing w:line="548" w:lineRule="exact"/>
        <w:ind w:firstLineChars="182" w:firstLine="585"/>
        <w:rPr>
          <w:rFonts w:ascii="仿宋" w:eastAsia="仿宋" w:hAnsi="仿宋"/>
          <w:sz w:val="32"/>
          <w:szCs w:val="32"/>
        </w:rPr>
      </w:pPr>
      <w:r>
        <w:rPr>
          <w:rFonts w:ascii="黑体" w:eastAsia="黑体" w:hAnsi="黑体" w:hint="eastAsia"/>
          <w:b/>
          <w:bCs/>
          <w:sz w:val="32"/>
          <w:szCs w:val="32"/>
        </w:rPr>
        <w:lastRenderedPageBreak/>
        <w:t>第五条</w:t>
      </w:r>
      <w:r>
        <w:rPr>
          <w:rFonts w:ascii="仿宋" w:eastAsia="仿宋" w:hAnsi="仿宋" w:hint="eastAsia"/>
          <w:sz w:val="32"/>
          <w:szCs w:val="32"/>
        </w:rPr>
        <w:t xml:space="preserve"> </w:t>
      </w:r>
      <w:r>
        <w:rPr>
          <w:rFonts w:ascii="仿宋" w:eastAsia="仿宋" w:hAnsi="仿宋" w:hint="eastAsia"/>
          <w:sz w:val="32"/>
          <w:szCs w:val="32"/>
        </w:rPr>
        <w:t>民族教育专项资金严禁用于偿还债务、平衡预算、支付利息、对外投资、发放人员津补贴以及冲抵地方应承担的民族教育经费等支出，不得从补助资金中提取工作经费或管理经费。</w:t>
      </w:r>
    </w:p>
    <w:p w:rsidR="00A30902" w:rsidRDefault="00A30902">
      <w:pPr>
        <w:snapToGrid w:val="0"/>
        <w:spacing w:line="548" w:lineRule="exact"/>
        <w:ind w:firstLineChars="182" w:firstLine="582"/>
        <w:rPr>
          <w:rFonts w:ascii="仿宋" w:eastAsia="仿宋" w:hAnsi="仿宋"/>
          <w:sz w:val="32"/>
          <w:szCs w:val="32"/>
        </w:rPr>
      </w:pPr>
    </w:p>
    <w:p w:rsidR="00A30902" w:rsidRDefault="004C328E">
      <w:pPr>
        <w:snapToGrid w:val="0"/>
        <w:spacing w:line="548" w:lineRule="exact"/>
        <w:ind w:firstLineChars="900" w:firstLine="2880"/>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资金申报</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市（州）级财政和教育部门，或省属学校和单位应当在每年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日前，向省教育厅和省财政厅提出当年资金申报材料。主要包括：</w:t>
      </w:r>
    </w:p>
    <w:p w:rsidR="00A30902" w:rsidRDefault="004C328E">
      <w:pPr>
        <w:snapToGrid w:val="0"/>
        <w:spacing w:line="548" w:lineRule="exact"/>
        <w:ind w:firstLineChars="200" w:firstLine="640"/>
        <w:rPr>
          <w:rFonts w:ascii="仿宋" w:eastAsia="仿宋" w:hAnsi="仿宋"/>
          <w:sz w:val="32"/>
          <w:szCs w:val="32"/>
        </w:rPr>
      </w:pPr>
      <w:r>
        <w:rPr>
          <w:rFonts w:ascii="仿宋" w:eastAsia="仿宋" w:hAnsi="仿宋" w:hint="eastAsia"/>
          <w:sz w:val="32"/>
          <w:szCs w:val="32"/>
        </w:rPr>
        <w:t>（一）上年度民族教育专项资金安排使用情况工作总结，主要内容包括上年度工作落实情况及绩效目标完成情况、中央和省级补助资金安排使用情况、地方财政投入情况、主要管理措施、问题分析及对策。</w:t>
      </w:r>
    </w:p>
    <w:p w:rsidR="00A30902" w:rsidRDefault="004C328E">
      <w:pPr>
        <w:snapToGrid w:val="0"/>
        <w:spacing w:line="548" w:lineRule="exact"/>
        <w:ind w:firstLineChars="150" w:firstLine="480"/>
        <w:rPr>
          <w:rFonts w:ascii="仿宋" w:eastAsia="仿宋" w:hAnsi="仿宋"/>
          <w:sz w:val="32"/>
          <w:szCs w:val="32"/>
        </w:rPr>
      </w:pPr>
      <w:r>
        <w:rPr>
          <w:rFonts w:ascii="仿宋" w:eastAsia="仿宋" w:hAnsi="仿宋" w:hint="eastAsia"/>
          <w:sz w:val="32"/>
          <w:szCs w:val="32"/>
        </w:rPr>
        <w:t>（二）当年工作计划，主要包括当年工作目标和绩效目标、重点任务和资金安排计划，绩效目标要明确、具体、可考核。</w:t>
      </w:r>
    </w:p>
    <w:p w:rsidR="00A30902" w:rsidRDefault="004C328E">
      <w:pPr>
        <w:snapToGrid w:val="0"/>
        <w:spacing w:line="548" w:lineRule="exact"/>
        <w:ind w:firstLineChars="150" w:firstLine="480"/>
        <w:rPr>
          <w:rFonts w:ascii="仿宋" w:eastAsia="仿宋" w:hAnsi="仿宋"/>
          <w:sz w:val="32"/>
          <w:szCs w:val="32"/>
        </w:rPr>
      </w:pPr>
      <w:r>
        <w:rPr>
          <w:rFonts w:ascii="仿宋" w:eastAsia="仿宋" w:hAnsi="仿宋" w:hint="eastAsia"/>
          <w:sz w:val="32"/>
          <w:szCs w:val="32"/>
        </w:rPr>
        <w:t>（三）上年度市（州）、县级财政安排实施民族教育项目规划的专项资金统计表及相应预算文件、县级政府会议纪</w:t>
      </w:r>
      <w:r>
        <w:rPr>
          <w:rFonts w:ascii="仿宋" w:eastAsia="仿宋" w:hAnsi="仿宋" w:hint="eastAsia"/>
          <w:sz w:val="32"/>
          <w:szCs w:val="32"/>
        </w:rPr>
        <w:t>要等。</w:t>
      </w:r>
    </w:p>
    <w:p w:rsidR="00A30902" w:rsidRDefault="004C328E">
      <w:pPr>
        <w:snapToGrid w:val="0"/>
        <w:spacing w:line="548" w:lineRule="exact"/>
        <w:ind w:firstLineChars="200" w:firstLine="640"/>
        <w:jc w:val="left"/>
        <w:rPr>
          <w:rFonts w:ascii="仿宋" w:eastAsia="仿宋" w:hAnsi="仿宋"/>
          <w:sz w:val="32"/>
          <w:szCs w:val="32"/>
        </w:rPr>
      </w:pPr>
      <w:r>
        <w:rPr>
          <w:rFonts w:ascii="黑体" w:eastAsia="黑体" w:hAnsi="黑体" w:hint="eastAsia"/>
          <w:sz w:val="32"/>
          <w:szCs w:val="32"/>
        </w:rPr>
        <w:t>第七条</w:t>
      </w:r>
      <w:r>
        <w:rPr>
          <w:rFonts w:ascii="仿宋" w:eastAsia="仿宋" w:hAnsi="仿宋" w:hint="eastAsia"/>
          <w:sz w:val="32"/>
          <w:szCs w:val="32"/>
        </w:rPr>
        <w:t xml:space="preserve"> </w:t>
      </w:r>
      <w:r>
        <w:rPr>
          <w:rFonts w:ascii="仿宋" w:eastAsia="仿宋" w:hAnsi="仿宋" w:hint="eastAsia"/>
          <w:sz w:val="32"/>
          <w:szCs w:val="32"/>
        </w:rPr>
        <w:t>民族教育专项资金申报材料作为开展绩效评价和资金分配的依据之一。逾期不提交申报材料的市（州）、省属学校和单位，在分配当年资金时，相关因素作零分处理。</w:t>
      </w:r>
    </w:p>
    <w:p w:rsidR="00A30902" w:rsidRDefault="00A30902">
      <w:pPr>
        <w:snapToGrid w:val="0"/>
        <w:spacing w:line="548" w:lineRule="exact"/>
        <w:jc w:val="center"/>
        <w:rPr>
          <w:rFonts w:ascii="黑体" w:eastAsia="黑体" w:hAnsi="黑体"/>
          <w:sz w:val="32"/>
          <w:szCs w:val="32"/>
        </w:rPr>
      </w:pPr>
    </w:p>
    <w:p w:rsidR="00A30902" w:rsidRDefault="004C328E">
      <w:pPr>
        <w:snapToGrid w:val="0"/>
        <w:spacing w:line="548"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资金分配与拨付</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第八条</w:t>
      </w:r>
      <w:r>
        <w:rPr>
          <w:rFonts w:ascii="仿宋" w:eastAsia="仿宋" w:hAnsi="仿宋" w:hint="eastAsia"/>
          <w:sz w:val="32"/>
          <w:szCs w:val="32"/>
        </w:rPr>
        <w:t xml:space="preserve"> </w:t>
      </w:r>
      <w:r>
        <w:rPr>
          <w:rFonts w:ascii="仿宋" w:eastAsia="仿宋" w:hAnsi="仿宋" w:hint="eastAsia"/>
          <w:sz w:val="32"/>
          <w:szCs w:val="32"/>
        </w:rPr>
        <w:t>民族教育专项资金结合民族教育发展目标，主</w:t>
      </w:r>
      <w:r>
        <w:rPr>
          <w:rFonts w:ascii="仿宋" w:eastAsia="仿宋" w:hAnsi="仿宋" w:hint="eastAsia"/>
          <w:sz w:val="32"/>
          <w:szCs w:val="32"/>
        </w:rPr>
        <w:lastRenderedPageBreak/>
        <w:t>要采取因素法分配。按照基础因素、投入因素、管理创新因素进行分配。其中：</w:t>
      </w:r>
    </w:p>
    <w:p w:rsidR="00A30902" w:rsidRDefault="004C328E">
      <w:pPr>
        <w:snapToGrid w:val="0"/>
        <w:spacing w:line="548" w:lineRule="exact"/>
        <w:ind w:firstLineChars="200" w:firstLine="640"/>
        <w:rPr>
          <w:rFonts w:ascii="仿宋" w:eastAsia="仿宋" w:hAnsi="仿宋"/>
          <w:sz w:val="32"/>
          <w:szCs w:val="32"/>
        </w:rPr>
      </w:pPr>
      <w:r>
        <w:rPr>
          <w:rFonts w:ascii="仿宋" w:eastAsia="仿宋" w:hAnsi="仿宋" w:hint="eastAsia"/>
          <w:sz w:val="32"/>
          <w:szCs w:val="32"/>
        </w:rPr>
        <w:t>基础因素（</w:t>
      </w:r>
      <w:r>
        <w:rPr>
          <w:rFonts w:ascii="仿宋" w:eastAsia="仿宋" w:hAnsi="仿宋" w:hint="eastAsia"/>
          <w:sz w:val="32"/>
          <w:szCs w:val="32"/>
        </w:rPr>
        <w:t>60%</w:t>
      </w:r>
      <w:r>
        <w:rPr>
          <w:rFonts w:ascii="仿宋" w:eastAsia="仿宋" w:hAnsi="仿宋" w:hint="eastAsia"/>
          <w:sz w:val="32"/>
          <w:szCs w:val="32"/>
        </w:rPr>
        <w:t>）主要包括民族教育开展情况、所占比例、人均可用财力、贫困发生率等子因素。各</w:t>
      </w:r>
      <w:proofErr w:type="gramStart"/>
      <w:r>
        <w:rPr>
          <w:rFonts w:ascii="仿宋" w:eastAsia="仿宋" w:hAnsi="仿宋" w:hint="eastAsia"/>
          <w:sz w:val="32"/>
          <w:szCs w:val="32"/>
        </w:rPr>
        <w:t>子因素</w:t>
      </w:r>
      <w:proofErr w:type="gramEnd"/>
      <w:r>
        <w:rPr>
          <w:rFonts w:ascii="仿宋" w:eastAsia="仿宋" w:hAnsi="仿宋" w:hint="eastAsia"/>
          <w:sz w:val="32"/>
          <w:szCs w:val="32"/>
        </w:rPr>
        <w:t>数据根据相关统计数据或申报材料获得。</w:t>
      </w:r>
    </w:p>
    <w:p w:rsidR="00A30902" w:rsidRDefault="004C328E">
      <w:pPr>
        <w:snapToGrid w:val="0"/>
        <w:spacing w:line="548" w:lineRule="exact"/>
        <w:ind w:firstLineChars="200" w:firstLine="640"/>
        <w:rPr>
          <w:rFonts w:ascii="仿宋" w:eastAsia="仿宋" w:hAnsi="仿宋"/>
          <w:sz w:val="32"/>
          <w:szCs w:val="32"/>
        </w:rPr>
      </w:pPr>
      <w:r>
        <w:rPr>
          <w:rFonts w:ascii="仿宋" w:eastAsia="仿宋" w:hAnsi="仿宋" w:hint="eastAsia"/>
          <w:sz w:val="32"/>
          <w:szCs w:val="32"/>
        </w:rPr>
        <w:t>投入因素（</w:t>
      </w:r>
      <w:r>
        <w:rPr>
          <w:rFonts w:ascii="仿宋" w:eastAsia="仿宋" w:hAnsi="仿宋" w:hint="eastAsia"/>
          <w:sz w:val="32"/>
          <w:szCs w:val="32"/>
        </w:rPr>
        <w:t>20%</w:t>
      </w:r>
      <w:r>
        <w:rPr>
          <w:rFonts w:ascii="仿宋" w:eastAsia="仿宋" w:hAnsi="仿宋" w:hint="eastAsia"/>
          <w:sz w:val="32"/>
          <w:szCs w:val="32"/>
        </w:rPr>
        <w:t>）主要包括上一年度民族教育投入支出情况、地方民族教育</w:t>
      </w:r>
      <w:r>
        <w:rPr>
          <w:rFonts w:ascii="仿宋" w:eastAsia="仿宋" w:hAnsi="仿宋" w:hint="eastAsia"/>
          <w:sz w:val="32"/>
          <w:szCs w:val="32"/>
        </w:rPr>
        <w:t>财政投入情况等子因素。各</w:t>
      </w:r>
      <w:proofErr w:type="gramStart"/>
      <w:r>
        <w:rPr>
          <w:rFonts w:ascii="仿宋" w:eastAsia="仿宋" w:hAnsi="仿宋" w:hint="eastAsia"/>
          <w:sz w:val="32"/>
          <w:szCs w:val="32"/>
        </w:rPr>
        <w:t>子因素</w:t>
      </w:r>
      <w:proofErr w:type="gramEnd"/>
      <w:r>
        <w:rPr>
          <w:rFonts w:ascii="仿宋" w:eastAsia="仿宋" w:hAnsi="仿宋" w:hint="eastAsia"/>
          <w:sz w:val="32"/>
          <w:szCs w:val="32"/>
        </w:rPr>
        <w:t>数据根据相关教育经费统计数据获得。</w:t>
      </w:r>
    </w:p>
    <w:p w:rsidR="00A30902" w:rsidRDefault="004C328E">
      <w:pPr>
        <w:snapToGrid w:val="0"/>
        <w:spacing w:line="548" w:lineRule="exact"/>
        <w:ind w:firstLineChars="200" w:firstLine="640"/>
        <w:rPr>
          <w:rFonts w:ascii="仿宋" w:eastAsia="仿宋" w:hAnsi="仿宋"/>
          <w:sz w:val="32"/>
          <w:szCs w:val="32"/>
        </w:rPr>
      </w:pPr>
      <w:r>
        <w:rPr>
          <w:rFonts w:ascii="仿宋" w:eastAsia="仿宋" w:hAnsi="仿宋" w:hint="eastAsia"/>
          <w:sz w:val="32"/>
          <w:szCs w:val="32"/>
        </w:rPr>
        <w:t>管理创新因素（</w:t>
      </w:r>
      <w:r>
        <w:rPr>
          <w:rFonts w:ascii="仿宋" w:eastAsia="仿宋" w:hAnsi="仿宋" w:hint="eastAsia"/>
          <w:sz w:val="32"/>
          <w:szCs w:val="32"/>
        </w:rPr>
        <w:t>20%</w:t>
      </w:r>
      <w:r>
        <w:rPr>
          <w:rFonts w:ascii="仿宋" w:eastAsia="仿宋" w:hAnsi="仿宋" w:hint="eastAsia"/>
          <w:sz w:val="32"/>
          <w:szCs w:val="32"/>
        </w:rPr>
        <w:t>）主要根据各地深化民族教育体制机制改革、加强资金使用管理、工作总结材料报送等情况综合核定，由教育厅统计获得数据。</w:t>
      </w:r>
    </w:p>
    <w:p w:rsidR="00A30902" w:rsidRDefault="004C328E">
      <w:pPr>
        <w:snapToGrid w:val="0"/>
        <w:spacing w:line="548" w:lineRule="exact"/>
        <w:ind w:firstLineChars="200" w:firstLine="640"/>
        <w:rPr>
          <w:rFonts w:ascii="仿宋" w:eastAsia="仿宋" w:hAnsi="仿宋"/>
          <w:sz w:val="32"/>
          <w:szCs w:val="32"/>
        </w:rPr>
      </w:pPr>
      <w:r>
        <w:rPr>
          <w:rFonts w:ascii="仿宋" w:eastAsia="仿宋" w:hAnsi="仿宋" w:hint="eastAsia"/>
          <w:sz w:val="32"/>
          <w:szCs w:val="32"/>
        </w:rPr>
        <w:t>计算公式为：</w:t>
      </w:r>
    </w:p>
    <w:p w:rsidR="00A30902" w:rsidRDefault="004C328E">
      <w:pPr>
        <w:snapToGrid w:val="0"/>
        <w:spacing w:line="548" w:lineRule="exact"/>
        <w:ind w:firstLineChars="200" w:firstLine="640"/>
        <w:rPr>
          <w:rFonts w:ascii="仿宋" w:eastAsia="仿宋" w:hAnsi="仿宋"/>
          <w:sz w:val="32"/>
          <w:szCs w:val="32"/>
        </w:rPr>
      </w:pPr>
      <w:r>
        <w:rPr>
          <w:rFonts w:ascii="仿宋" w:eastAsia="仿宋" w:hAnsi="仿宋" w:hint="eastAsia"/>
          <w:sz w:val="32"/>
          <w:szCs w:val="32"/>
        </w:rPr>
        <w:t>某地区民族教育发展资金</w:t>
      </w:r>
      <w:r>
        <w:rPr>
          <w:rFonts w:ascii="仿宋" w:eastAsia="仿宋" w:hAnsi="仿宋" w:hint="eastAsia"/>
          <w:sz w:val="32"/>
          <w:szCs w:val="32"/>
        </w:rPr>
        <w:t>=</w:t>
      </w:r>
      <w:r>
        <w:rPr>
          <w:rFonts w:ascii="仿宋" w:eastAsia="仿宋" w:hAnsi="仿宋" w:hint="eastAsia"/>
          <w:sz w:val="32"/>
          <w:szCs w:val="32"/>
        </w:rPr>
        <w:t>（该地区基础因素</w:t>
      </w:r>
      <w:r>
        <w:rPr>
          <w:rFonts w:ascii="仿宋" w:eastAsia="仿宋" w:hAnsi="仿宋" w:hint="eastAsia"/>
          <w:sz w:val="32"/>
          <w:szCs w:val="32"/>
        </w:rPr>
        <w:t>/</w:t>
      </w:r>
      <w:r>
        <w:rPr>
          <w:rFonts w:ascii="仿宋" w:eastAsia="仿宋" w:hAnsi="仿宋" w:hint="eastAsia"/>
          <w:sz w:val="32"/>
          <w:szCs w:val="32"/>
        </w:rPr>
        <w:t>∑有关地区基础因素</w:t>
      </w:r>
      <w:r>
        <w:rPr>
          <w:rFonts w:ascii="仿宋" w:eastAsia="仿宋" w:hAnsi="仿宋" w:hint="eastAsia"/>
          <w:sz w:val="32"/>
          <w:szCs w:val="32"/>
        </w:rPr>
        <w:t>X</w:t>
      </w:r>
      <w:r>
        <w:rPr>
          <w:rFonts w:ascii="仿宋" w:eastAsia="仿宋" w:hAnsi="仿宋" w:hint="eastAsia"/>
          <w:sz w:val="32"/>
          <w:szCs w:val="32"/>
        </w:rPr>
        <w:t>权重</w:t>
      </w:r>
      <w:r>
        <w:rPr>
          <w:rFonts w:ascii="仿宋" w:eastAsia="仿宋" w:hAnsi="仿宋" w:hint="eastAsia"/>
          <w:sz w:val="32"/>
          <w:szCs w:val="32"/>
        </w:rPr>
        <w:t>+</w:t>
      </w:r>
      <w:r>
        <w:rPr>
          <w:rFonts w:ascii="仿宋" w:eastAsia="仿宋" w:hAnsi="仿宋" w:hint="eastAsia"/>
          <w:sz w:val="32"/>
          <w:szCs w:val="32"/>
        </w:rPr>
        <w:t>该地区投入因素</w:t>
      </w:r>
      <w:r>
        <w:rPr>
          <w:rFonts w:ascii="仿宋" w:eastAsia="仿宋" w:hAnsi="仿宋" w:hint="eastAsia"/>
          <w:sz w:val="32"/>
          <w:szCs w:val="32"/>
        </w:rPr>
        <w:t>/</w:t>
      </w:r>
      <w:r>
        <w:rPr>
          <w:rFonts w:ascii="仿宋" w:eastAsia="仿宋" w:hAnsi="仿宋" w:hint="eastAsia"/>
          <w:sz w:val="32"/>
          <w:szCs w:val="32"/>
        </w:rPr>
        <w:t>∑有关地区投入因素</w:t>
      </w:r>
      <w:r>
        <w:rPr>
          <w:rFonts w:ascii="仿宋" w:eastAsia="仿宋" w:hAnsi="仿宋" w:hint="eastAsia"/>
          <w:sz w:val="32"/>
          <w:szCs w:val="32"/>
        </w:rPr>
        <w:t>X</w:t>
      </w:r>
      <w:r>
        <w:rPr>
          <w:rFonts w:ascii="仿宋" w:eastAsia="仿宋" w:hAnsi="仿宋" w:hint="eastAsia"/>
          <w:sz w:val="32"/>
          <w:szCs w:val="32"/>
        </w:rPr>
        <w:t>权重</w:t>
      </w:r>
      <w:r>
        <w:rPr>
          <w:rFonts w:ascii="仿宋" w:eastAsia="仿宋" w:hAnsi="仿宋" w:hint="eastAsia"/>
          <w:sz w:val="32"/>
          <w:szCs w:val="32"/>
        </w:rPr>
        <w:t>+</w:t>
      </w:r>
      <w:r>
        <w:rPr>
          <w:rFonts w:ascii="仿宋" w:eastAsia="仿宋" w:hAnsi="仿宋" w:hint="eastAsia"/>
          <w:sz w:val="32"/>
          <w:szCs w:val="32"/>
        </w:rPr>
        <w:t>该地区管理创新因素</w:t>
      </w:r>
      <w:r>
        <w:rPr>
          <w:rFonts w:ascii="仿宋" w:eastAsia="仿宋" w:hAnsi="仿宋" w:hint="eastAsia"/>
          <w:sz w:val="32"/>
          <w:szCs w:val="32"/>
        </w:rPr>
        <w:t>/</w:t>
      </w:r>
      <w:r>
        <w:rPr>
          <w:rFonts w:ascii="仿宋" w:eastAsia="仿宋" w:hAnsi="仿宋" w:hint="eastAsia"/>
          <w:sz w:val="32"/>
          <w:szCs w:val="32"/>
        </w:rPr>
        <w:t>∑有关地区管理创新因素</w:t>
      </w:r>
      <w:r>
        <w:rPr>
          <w:rFonts w:ascii="仿宋" w:eastAsia="仿宋" w:hAnsi="仿宋" w:hint="eastAsia"/>
          <w:sz w:val="32"/>
          <w:szCs w:val="32"/>
        </w:rPr>
        <w:t>X</w:t>
      </w:r>
      <w:r>
        <w:rPr>
          <w:rFonts w:ascii="仿宋" w:eastAsia="仿宋" w:hAnsi="仿宋" w:hint="eastAsia"/>
          <w:sz w:val="32"/>
          <w:szCs w:val="32"/>
        </w:rPr>
        <w:t>权重）</w:t>
      </w:r>
      <w:r>
        <w:rPr>
          <w:rFonts w:ascii="仿宋" w:eastAsia="仿宋" w:hAnsi="仿宋" w:hint="eastAsia"/>
          <w:sz w:val="32"/>
          <w:szCs w:val="32"/>
        </w:rPr>
        <w:t>X</w:t>
      </w:r>
      <w:r>
        <w:rPr>
          <w:rFonts w:ascii="仿宋" w:eastAsia="仿宋" w:hAnsi="仿宋" w:hint="eastAsia"/>
          <w:sz w:val="32"/>
          <w:szCs w:val="32"/>
        </w:rPr>
        <w:t>省级民族教育发展资金年度预算总额</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第九条</w:t>
      </w:r>
      <w:r>
        <w:rPr>
          <w:rFonts w:ascii="仿宋" w:eastAsia="仿宋" w:hAnsi="仿宋" w:hint="eastAsia"/>
          <w:sz w:val="32"/>
          <w:szCs w:val="32"/>
        </w:rPr>
        <w:t>专项资金支付按照国库集中支付制度有关规定执行。</w:t>
      </w:r>
    </w:p>
    <w:p w:rsidR="00A30902" w:rsidRDefault="004C328E">
      <w:pPr>
        <w:spacing w:line="548" w:lineRule="exact"/>
        <w:ind w:firstLineChars="200" w:firstLine="640"/>
        <w:rPr>
          <w:rFonts w:ascii="仿宋" w:eastAsia="仿宋" w:hAnsi="仿宋"/>
          <w:sz w:val="32"/>
          <w:szCs w:val="32"/>
        </w:rPr>
      </w:pPr>
      <w:r>
        <w:rPr>
          <w:rFonts w:ascii="黑体" w:eastAsia="黑体" w:hAnsi="黑体" w:hint="eastAsia"/>
          <w:sz w:val="32"/>
          <w:szCs w:val="32"/>
        </w:rPr>
        <w:t>第十条</w:t>
      </w:r>
      <w:r>
        <w:rPr>
          <w:rFonts w:ascii="仿宋" w:eastAsia="仿宋" w:hAnsi="仿宋" w:hint="eastAsia"/>
          <w:sz w:val="32"/>
          <w:szCs w:val="32"/>
        </w:rPr>
        <w:t xml:space="preserve"> </w:t>
      </w:r>
      <w:r>
        <w:rPr>
          <w:rFonts w:ascii="仿宋" w:eastAsia="仿宋" w:hAnsi="仿宋" w:hint="eastAsia"/>
          <w:sz w:val="32"/>
          <w:szCs w:val="32"/>
        </w:rPr>
        <w:t>县级财政和教育部门应当在收到上级专项资金</w:t>
      </w:r>
      <w:r>
        <w:rPr>
          <w:rFonts w:ascii="仿宋" w:eastAsia="仿宋" w:hAnsi="仿宋" w:hint="eastAsia"/>
          <w:sz w:val="32"/>
          <w:szCs w:val="32"/>
        </w:rPr>
        <w:t>预算文件后的三十日内，按照项目规划，将资金科学合理地分配到学校，落实到项目，并逐级审核上报省教育厅、省财政厅备案。</w:t>
      </w:r>
    </w:p>
    <w:p w:rsidR="00A30902" w:rsidRDefault="004C328E">
      <w:pPr>
        <w:snapToGrid w:val="0"/>
        <w:spacing w:line="548"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资金管理与绩效评价</w:t>
      </w:r>
    </w:p>
    <w:p w:rsidR="00A30902" w:rsidRDefault="004C328E">
      <w:pPr>
        <w:snapToGrid w:val="0"/>
        <w:spacing w:line="548" w:lineRule="exact"/>
        <w:ind w:firstLineChars="200" w:firstLine="640"/>
        <w:rPr>
          <w:rFonts w:ascii="仿宋" w:eastAsia="仿宋" w:hAnsi="仿宋"/>
          <w:sz w:val="32"/>
          <w:szCs w:val="32"/>
          <w:highlight w:val="green"/>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 w:eastAsia="仿宋" w:hAnsi="仿宋" w:hint="eastAsia"/>
          <w:sz w:val="32"/>
          <w:szCs w:val="32"/>
        </w:rPr>
        <w:t>民族教育专项资金由省财政厅、省教育厅共同管理，省教育厅负责专项资金年度预算编制</w:t>
      </w:r>
      <w:r>
        <w:rPr>
          <w:rFonts w:ascii="仿宋" w:eastAsia="仿宋" w:hAnsi="仿宋" w:hint="eastAsia"/>
          <w:sz w:val="32"/>
          <w:szCs w:val="32"/>
        </w:rPr>
        <w:t>,</w:t>
      </w:r>
      <w:r>
        <w:rPr>
          <w:rFonts w:ascii="仿宋" w:eastAsia="仿宋" w:hAnsi="仿宋" w:hint="eastAsia"/>
          <w:sz w:val="32"/>
          <w:szCs w:val="32"/>
        </w:rPr>
        <w:t>负责审核各</w:t>
      </w:r>
      <w:r>
        <w:rPr>
          <w:rFonts w:ascii="仿宋" w:eastAsia="仿宋" w:hAnsi="仿宋" w:hint="eastAsia"/>
          <w:sz w:val="32"/>
          <w:szCs w:val="32"/>
        </w:rPr>
        <w:lastRenderedPageBreak/>
        <w:t>市（州）、</w:t>
      </w:r>
      <w:proofErr w:type="gramStart"/>
      <w:r>
        <w:rPr>
          <w:rFonts w:ascii="仿宋" w:eastAsia="仿宋" w:hAnsi="仿宋" w:hint="eastAsia"/>
          <w:sz w:val="32"/>
          <w:szCs w:val="32"/>
        </w:rPr>
        <w:t>县相关</w:t>
      </w:r>
      <w:proofErr w:type="gramEnd"/>
      <w:r>
        <w:rPr>
          <w:rFonts w:ascii="仿宋" w:eastAsia="仿宋" w:hAnsi="仿宋" w:hint="eastAsia"/>
          <w:sz w:val="32"/>
          <w:szCs w:val="32"/>
        </w:rPr>
        <w:t>材料和数据，提出资金需求测算方案，省财政厅负责组织预算审核和资金下划工作，会同省教育厅研究确定资金分配方案与具体预算资金。</w:t>
      </w:r>
    </w:p>
    <w:p w:rsidR="00A30902" w:rsidRDefault="004C328E">
      <w:pPr>
        <w:snapToGrid w:val="0"/>
        <w:spacing w:line="548" w:lineRule="exact"/>
        <w:ind w:firstLineChars="200" w:firstLine="640"/>
        <w:rPr>
          <w:rFonts w:ascii="黑体" w:eastAsia="黑体" w:hAnsi="黑体"/>
          <w:sz w:val="32"/>
          <w:szCs w:val="32"/>
        </w:rPr>
      </w:pPr>
      <w:r>
        <w:rPr>
          <w:rFonts w:ascii="黑体" w:eastAsia="黑体" w:hAnsi="黑体" w:hint="eastAsia"/>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具体项目承担单位收到专项资金后，要按照预算管理和国库管理等有关规定，建立健全内部管理机制，加快预算执行进度。</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第十三条</w:t>
      </w:r>
      <w:r>
        <w:rPr>
          <w:rFonts w:ascii="仿宋" w:eastAsia="仿宋" w:hAnsi="仿宋" w:hint="eastAsia"/>
          <w:sz w:val="32"/>
          <w:szCs w:val="32"/>
        </w:rPr>
        <w:t xml:space="preserve"> </w:t>
      </w:r>
      <w:r>
        <w:rPr>
          <w:rFonts w:ascii="仿宋" w:eastAsia="仿宋" w:hAnsi="仿宋" w:hint="eastAsia"/>
          <w:sz w:val="32"/>
          <w:szCs w:val="32"/>
        </w:rPr>
        <w:t>项目预算下达后，因不可抗力等客观原因导致项目无法实施时，应按程序及时履行项目变更或预算调整审批备案手续。</w:t>
      </w:r>
    </w:p>
    <w:p w:rsidR="00A30902" w:rsidRDefault="004C328E">
      <w:pPr>
        <w:snapToGrid w:val="0"/>
        <w:spacing w:line="548" w:lineRule="exact"/>
        <w:ind w:firstLineChars="200" w:firstLine="640"/>
        <w:rPr>
          <w:rFonts w:ascii="仿宋" w:eastAsia="仿宋" w:hAnsi="仿宋"/>
          <w:sz w:val="32"/>
          <w:szCs w:val="32"/>
          <w:highlight w:val="green"/>
        </w:rPr>
      </w:pPr>
      <w:r>
        <w:rPr>
          <w:rFonts w:ascii="黑体" w:eastAsia="黑体" w:hAnsi="黑体" w:hint="eastAsia"/>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民族教育专项资金项目实施完成后，应及时清理资金使用情况。若有结余资金，应及时清理上交县级财政部门，由县级教育、财政部门汇总，逐级将结余资金上报省财政厅、教育厅。</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第十五条</w:t>
      </w:r>
      <w:r>
        <w:rPr>
          <w:rFonts w:ascii="黑体" w:eastAsia="黑体" w:hAnsi="黑体" w:hint="eastAsia"/>
          <w:sz w:val="32"/>
          <w:szCs w:val="32"/>
        </w:rPr>
        <w:t xml:space="preserve"> </w:t>
      </w:r>
      <w:r>
        <w:rPr>
          <w:rFonts w:ascii="仿宋" w:eastAsia="仿宋" w:hAnsi="仿宋" w:hint="eastAsia"/>
          <w:sz w:val="32"/>
          <w:szCs w:val="32"/>
        </w:rPr>
        <w:t>民族教育专项资金支持的项目，涉及政府采购范围的，应当执行政府采购等法律制度的有关规定，落实有关政策要求，规范采购行为。</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专项资金购置</w:t>
      </w:r>
      <w:r>
        <w:rPr>
          <w:rFonts w:ascii="仿宋" w:eastAsia="仿宋" w:hAnsi="仿宋" w:hint="eastAsia"/>
          <w:sz w:val="32"/>
          <w:szCs w:val="32"/>
        </w:rPr>
        <w:t>(</w:t>
      </w:r>
      <w:r>
        <w:rPr>
          <w:rFonts w:ascii="仿宋" w:eastAsia="仿宋" w:hAnsi="仿宋" w:hint="eastAsia"/>
          <w:sz w:val="32"/>
          <w:szCs w:val="32"/>
        </w:rPr>
        <w:t>建设</w:t>
      </w:r>
      <w:r>
        <w:rPr>
          <w:rFonts w:ascii="仿宋" w:eastAsia="仿宋" w:hAnsi="仿宋" w:hint="eastAsia"/>
          <w:sz w:val="32"/>
          <w:szCs w:val="32"/>
        </w:rPr>
        <w:t>)</w:t>
      </w:r>
      <w:r>
        <w:rPr>
          <w:rFonts w:ascii="仿宋" w:eastAsia="仿宋" w:hAnsi="仿宋" w:hint="eastAsia"/>
          <w:sz w:val="32"/>
          <w:szCs w:val="32"/>
        </w:rPr>
        <w:t>形成的固定国有资产，应当按照国家国有资产管理的有关规定管理，防止国有资产流失。</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第十七条</w:t>
      </w:r>
      <w:r>
        <w:rPr>
          <w:rFonts w:ascii="仿宋" w:eastAsia="仿宋" w:hAnsi="仿宋" w:hint="eastAsia"/>
          <w:sz w:val="32"/>
          <w:szCs w:val="32"/>
        </w:rPr>
        <w:t xml:space="preserve"> </w:t>
      </w:r>
      <w:r>
        <w:rPr>
          <w:rFonts w:ascii="仿宋" w:eastAsia="仿宋" w:hAnsi="仿宋" w:hint="eastAsia"/>
          <w:sz w:val="32"/>
          <w:szCs w:val="32"/>
        </w:rPr>
        <w:t>省财政厅和省教育厅根据各市（州）、县（市、区、特区）教育局、省属学校和单位专项资金使用管理情况，做好绩效目标管理相关工作。</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第十八条</w:t>
      </w:r>
      <w:r>
        <w:rPr>
          <w:rFonts w:ascii="黑体" w:eastAsia="黑体" w:hAnsi="黑体" w:hint="eastAsia"/>
          <w:sz w:val="32"/>
          <w:szCs w:val="32"/>
        </w:rPr>
        <w:t xml:space="preserve"> </w:t>
      </w:r>
      <w:r>
        <w:rPr>
          <w:rFonts w:ascii="仿宋" w:eastAsia="仿宋" w:hAnsi="仿宋" w:hint="eastAsia"/>
          <w:sz w:val="32"/>
          <w:szCs w:val="32"/>
        </w:rPr>
        <w:t>市（州）、县级财政、教育部门以及学校等相关部门要建立健全专项资金绩效评价机制，结合实际对民族教育专项资金管理使用情况开展绩效评价，将绩效评价结果</w:t>
      </w:r>
      <w:r>
        <w:rPr>
          <w:rFonts w:ascii="仿宋" w:eastAsia="仿宋" w:hAnsi="仿宋" w:hint="eastAsia"/>
          <w:sz w:val="32"/>
          <w:szCs w:val="32"/>
        </w:rPr>
        <w:lastRenderedPageBreak/>
        <w:t>作为资金项目安排的重要依据。</w:t>
      </w:r>
    </w:p>
    <w:p w:rsidR="00A30902" w:rsidRDefault="00A30902">
      <w:pPr>
        <w:snapToGrid w:val="0"/>
        <w:spacing w:line="548" w:lineRule="exact"/>
        <w:rPr>
          <w:rFonts w:ascii="仿宋" w:eastAsia="仿宋" w:hAnsi="仿宋"/>
          <w:sz w:val="32"/>
          <w:szCs w:val="32"/>
        </w:rPr>
      </w:pPr>
    </w:p>
    <w:p w:rsidR="00A30902" w:rsidRDefault="004C328E">
      <w:pPr>
        <w:snapToGrid w:val="0"/>
        <w:spacing w:line="548"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资金监督检查</w:t>
      </w:r>
    </w:p>
    <w:p w:rsidR="00A30902" w:rsidRDefault="004C328E">
      <w:pPr>
        <w:snapToGrid w:val="0"/>
        <w:spacing w:line="548" w:lineRule="exact"/>
        <w:ind w:firstLineChars="200" w:firstLine="640"/>
        <w:rPr>
          <w:rFonts w:ascii="黑体" w:eastAsia="黑体" w:hAnsi="黑体"/>
          <w:sz w:val="32"/>
          <w:szCs w:val="32"/>
        </w:rPr>
      </w:pPr>
      <w:r>
        <w:rPr>
          <w:rFonts w:ascii="黑体" w:eastAsia="黑体" w:hAnsi="黑体" w:hint="eastAsia"/>
          <w:sz w:val="32"/>
          <w:szCs w:val="32"/>
        </w:rPr>
        <w:t>第十九条</w:t>
      </w:r>
      <w:r>
        <w:rPr>
          <w:rFonts w:ascii="黑体" w:eastAsia="黑体" w:hAnsi="黑体" w:hint="eastAsia"/>
          <w:sz w:val="32"/>
          <w:szCs w:val="32"/>
        </w:rPr>
        <w:t xml:space="preserve"> </w:t>
      </w:r>
      <w:r>
        <w:rPr>
          <w:rFonts w:ascii="仿宋" w:eastAsia="仿宋" w:hAnsi="仿宋" w:hint="eastAsia"/>
          <w:sz w:val="32"/>
          <w:szCs w:val="32"/>
        </w:rPr>
        <w:t>省财政厅和省教育厅根据各市（州）、县（市、区、特区）教育局</w:t>
      </w:r>
      <w:r>
        <w:rPr>
          <w:rFonts w:ascii="仿宋" w:eastAsia="仿宋" w:hAnsi="仿宋" w:hint="eastAsia"/>
          <w:sz w:val="32"/>
          <w:szCs w:val="32"/>
        </w:rPr>
        <w:t>、省属学校和单位工作进展情况，适时组织开展监督检查和预算执行监控。</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第二十条</w:t>
      </w:r>
      <w:r>
        <w:rPr>
          <w:rFonts w:ascii="仿宋" w:eastAsia="仿宋" w:hAnsi="仿宋" w:hint="eastAsia"/>
          <w:sz w:val="32"/>
          <w:szCs w:val="32"/>
        </w:rPr>
        <w:t>市</w:t>
      </w:r>
      <w:r>
        <w:rPr>
          <w:rFonts w:ascii="仿宋" w:eastAsia="仿宋" w:hAnsi="仿宋" w:hint="eastAsia"/>
          <w:sz w:val="32"/>
          <w:szCs w:val="32"/>
        </w:rPr>
        <w:t>(</w:t>
      </w:r>
      <w:r>
        <w:rPr>
          <w:rFonts w:ascii="仿宋" w:eastAsia="仿宋" w:hAnsi="仿宋" w:hint="eastAsia"/>
          <w:sz w:val="32"/>
          <w:szCs w:val="32"/>
        </w:rPr>
        <w:t>州</w:t>
      </w:r>
      <w:r>
        <w:rPr>
          <w:rFonts w:ascii="仿宋" w:eastAsia="仿宋" w:hAnsi="仿宋" w:hint="eastAsia"/>
          <w:sz w:val="32"/>
          <w:szCs w:val="32"/>
        </w:rPr>
        <w:t>)</w:t>
      </w:r>
      <w:r>
        <w:rPr>
          <w:rFonts w:ascii="仿宋" w:eastAsia="仿宋" w:hAnsi="仿宋" w:hint="eastAsia"/>
          <w:sz w:val="32"/>
          <w:szCs w:val="32"/>
        </w:rPr>
        <w:t>、县各级财政、教育部门以及所属学校和单位等专项资金管理使用相关单位，要根据各自职能职责、业务分工和专项资金具体管理使用情况等，切实建立健全专项资金监督检查机制，积极加强沟通协作，切实强化资金监督检查，确保专项资金的管理使用规范、安全和高效。</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第二十一条</w:t>
      </w:r>
      <w:r>
        <w:rPr>
          <w:rFonts w:ascii="仿宋" w:eastAsia="仿宋" w:hAnsi="仿宋" w:hint="eastAsia"/>
          <w:sz w:val="32"/>
          <w:szCs w:val="32"/>
        </w:rPr>
        <w:t xml:space="preserve"> </w:t>
      </w:r>
      <w:r>
        <w:rPr>
          <w:rFonts w:ascii="仿宋" w:eastAsia="仿宋" w:hAnsi="仿宋" w:hint="eastAsia"/>
          <w:sz w:val="32"/>
          <w:szCs w:val="32"/>
        </w:rPr>
        <w:t>建立信息公开制度。按照财政预算公开的有关要求，各级各相关部门要做好信息公开工作。通过媒体、网站等方式，向社会公示民族教育总体规划、年度资金安排、工作进展等情况。</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第二十二条</w:t>
      </w:r>
      <w:r>
        <w:rPr>
          <w:rFonts w:ascii="仿宋" w:eastAsia="仿宋" w:hAnsi="仿宋" w:hint="eastAsia"/>
          <w:sz w:val="32"/>
          <w:szCs w:val="32"/>
        </w:rPr>
        <w:t xml:space="preserve"> </w:t>
      </w:r>
      <w:r>
        <w:rPr>
          <w:rFonts w:ascii="仿宋" w:eastAsia="仿宋" w:hAnsi="仿宋" w:hint="eastAsia"/>
          <w:sz w:val="32"/>
          <w:szCs w:val="32"/>
        </w:rPr>
        <w:t>建立责任追究制度。民族教育专项资金实行“谁使用、谁负责”的责任追究机制，对于滞留、截留、挤占、挪用、虚列、套取资金、违规乱收费以及疏于管理影响目标实现的，按照《预算法》、《财政违法行为处罚处分条例》等有关法律法规规定严肃处理。</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第二十三条</w:t>
      </w:r>
      <w:r>
        <w:rPr>
          <w:rFonts w:ascii="仿宋" w:eastAsia="仿宋" w:hAnsi="仿宋" w:hint="eastAsia"/>
          <w:sz w:val="32"/>
          <w:szCs w:val="32"/>
        </w:rPr>
        <w:t xml:space="preserve"> </w:t>
      </w:r>
      <w:r>
        <w:rPr>
          <w:rFonts w:ascii="仿宋" w:eastAsia="仿宋" w:hAnsi="仿宋" w:hint="eastAsia"/>
          <w:sz w:val="32"/>
          <w:szCs w:val="32"/>
        </w:rPr>
        <w:t>各级财政、教育部门及其工作人员在专项资金分配方案的制定和复核过程中，违反规定分配专项资金或者向不符合条件的单位（或项目）分配专项资金以及滥用职权、玩忽职守、徇私舞弊的，按照《预算法》、《公务员法》、《行政监察法》、《财政违法行为处罚处分条例》等国家有关</w:t>
      </w:r>
      <w:r>
        <w:rPr>
          <w:rFonts w:ascii="仿宋" w:eastAsia="仿宋" w:hAnsi="仿宋" w:hint="eastAsia"/>
          <w:sz w:val="32"/>
          <w:szCs w:val="32"/>
        </w:rPr>
        <w:lastRenderedPageBreak/>
        <w:t>法律规定追究责任；涉</w:t>
      </w:r>
      <w:r>
        <w:rPr>
          <w:rFonts w:ascii="仿宋" w:eastAsia="仿宋" w:hAnsi="仿宋" w:hint="eastAsia"/>
          <w:sz w:val="32"/>
          <w:szCs w:val="32"/>
        </w:rPr>
        <w:t>嫌犯罪的，移送司法机关处理。</w:t>
      </w:r>
    </w:p>
    <w:p w:rsidR="00A30902" w:rsidRDefault="00A30902">
      <w:pPr>
        <w:snapToGrid w:val="0"/>
        <w:spacing w:line="548" w:lineRule="exact"/>
        <w:ind w:firstLineChars="200" w:firstLine="640"/>
        <w:rPr>
          <w:rFonts w:ascii="仿宋" w:eastAsia="仿宋" w:hAnsi="仿宋"/>
          <w:sz w:val="32"/>
          <w:szCs w:val="32"/>
        </w:rPr>
      </w:pPr>
    </w:p>
    <w:p w:rsidR="00A30902" w:rsidRDefault="004C328E">
      <w:pPr>
        <w:snapToGrid w:val="0"/>
        <w:spacing w:line="548"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A30902" w:rsidRDefault="004C328E">
      <w:pPr>
        <w:snapToGrid w:val="0"/>
        <w:spacing w:line="548" w:lineRule="exact"/>
        <w:ind w:firstLineChars="200" w:firstLine="640"/>
        <w:rPr>
          <w:rFonts w:ascii="黑体" w:eastAsia="黑体" w:hAnsi="黑体"/>
          <w:sz w:val="32"/>
          <w:szCs w:val="32"/>
        </w:rPr>
      </w:pPr>
      <w:r>
        <w:rPr>
          <w:rFonts w:ascii="黑体" w:eastAsia="黑体" w:hAnsi="黑体" w:hint="eastAsia"/>
          <w:sz w:val="32"/>
          <w:szCs w:val="32"/>
        </w:rPr>
        <w:t>第二十四条</w:t>
      </w:r>
      <w:r>
        <w:rPr>
          <w:rFonts w:ascii="黑体" w:eastAsia="黑体" w:hAnsi="黑体" w:hint="eastAsia"/>
          <w:sz w:val="32"/>
          <w:szCs w:val="32"/>
        </w:rPr>
        <w:t xml:space="preserve"> </w:t>
      </w:r>
      <w:r>
        <w:rPr>
          <w:rFonts w:ascii="仿宋" w:eastAsia="仿宋" w:hAnsi="仿宋" w:hint="eastAsia"/>
          <w:sz w:val="32"/>
          <w:szCs w:val="32"/>
        </w:rPr>
        <w:t>本办法由省财政厅、省教育厅负责解释。</w:t>
      </w:r>
    </w:p>
    <w:p w:rsidR="00A30902" w:rsidRDefault="004C328E">
      <w:pPr>
        <w:snapToGrid w:val="0"/>
        <w:spacing w:line="548" w:lineRule="exact"/>
        <w:ind w:firstLineChars="200" w:firstLine="640"/>
        <w:rPr>
          <w:rFonts w:ascii="仿宋" w:eastAsia="仿宋" w:hAnsi="仿宋"/>
          <w:sz w:val="32"/>
          <w:szCs w:val="32"/>
        </w:rPr>
      </w:pPr>
      <w:r>
        <w:rPr>
          <w:rFonts w:ascii="黑体" w:eastAsia="黑体" w:hAnsi="黑体" w:hint="eastAsia"/>
          <w:sz w:val="32"/>
          <w:szCs w:val="32"/>
        </w:rPr>
        <w:t>第二十五条</w:t>
      </w:r>
      <w:r>
        <w:rPr>
          <w:rFonts w:ascii="仿宋" w:eastAsia="仿宋" w:hAnsi="仿宋" w:hint="eastAsia"/>
          <w:sz w:val="32"/>
          <w:szCs w:val="32"/>
        </w:rPr>
        <w:t xml:space="preserve"> </w:t>
      </w:r>
      <w:r>
        <w:rPr>
          <w:rFonts w:ascii="仿宋" w:eastAsia="仿宋" w:hAnsi="仿宋" w:hint="eastAsia"/>
          <w:sz w:val="32"/>
          <w:szCs w:val="32"/>
        </w:rPr>
        <w:t>本办法自</w:t>
      </w:r>
      <w:r>
        <w:rPr>
          <w:rFonts w:ascii="仿宋" w:eastAsia="仿宋" w:hAnsi="仿宋" w:hint="eastAsia"/>
          <w:sz w:val="32"/>
          <w:szCs w:val="32"/>
        </w:rPr>
        <w:t>2017</w:t>
      </w:r>
      <w:r>
        <w:rPr>
          <w:rFonts w:ascii="仿宋" w:eastAsia="仿宋" w:hAnsi="仿宋" w:hint="eastAsia"/>
          <w:sz w:val="32"/>
          <w:szCs w:val="32"/>
        </w:rPr>
        <w:t>年×月×日起施行。</w:t>
      </w:r>
    </w:p>
    <w:p w:rsidR="00A30902" w:rsidRDefault="00A30902"/>
    <w:sectPr w:rsidR="00A30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B5A7A"/>
    <w:rsid w:val="004C328E"/>
    <w:rsid w:val="00A30902"/>
    <w:rsid w:val="019B5A7A"/>
    <w:rsid w:val="02013451"/>
    <w:rsid w:val="11AB6C3E"/>
    <w:rsid w:val="1FC12223"/>
    <w:rsid w:val="6D67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leizhongyong</dc:creator>
  <cp:lastModifiedBy>Lenovo</cp:lastModifiedBy>
  <cp:revision>2</cp:revision>
  <dcterms:created xsi:type="dcterms:W3CDTF">2018-01-16T02:19:00Z</dcterms:created>
  <dcterms:modified xsi:type="dcterms:W3CDTF">2018-01-16T02:19:00Z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