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color w:val="000000"/>
          <w:sz w:val="44"/>
          <w:szCs w:val="44"/>
          <w:highlight w:val="none"/>
          <w:lang w:val="en-US" w:eastAsia="zh-CN"/>
        </w:rPr>
      </w:pPr>
      <w:r>
        <w:rPr>
          <w:rFonts w:hint="eastAsia" w:ascii="黑体" w:hAnsi="黑体" w:eastAsia="黑体" w:cs="黑体"/>
          <w:color w:val="000000"/>
          <w:sz w:val="32"/>
          <w:szCs w:val="32"/>
          <w:highlight w:val="none"/>
          <w:lang w:val="en-US" w:eastAsia="zh-CN"/>
        </w:rPr>
        <w:t>附件6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关于报考少数民族高层次骨干人才计划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有关事项的说明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eastAsia="zh-CN"/>
        </w:rPr>
        <w:t>（</w:t>
      </w:r>
      <w:r>
        <w:rPr>
          <w:rFonts w:hint="eastAsia" w:ascii="Times New Roman" w:hAnsi="Times New Roman" w:eastAsia="仿宋_GB2312" w:cs="Times New Roman"/>
          <w:sz w:val="30"/>
          <w:szCs w:val="30"/>
          <w:vertAlign w:val="baseline"/>
          <w:lang w:eastAsia="zh-CN"/>
        </w:rPr>
        <w:t>考生</w:t>
      </w:r>
      <w:r>
        <w:rPr>
          <w:rFonts w:hint="default" w:ascii="Times New Roman" w:hAnsi="Times New Roman" w:eastAsia="仿宋_GB2312" w:cs="Times New Roman"/>
          <w:sz w:val="30"/>
          <w:szCs w:val="30"/>
          <w:vertAlign w:val="baseline"/>
          <w:lang w:val="en-US" w:eastAsia="zh-CN"/>
        </w:rPr>
        <w:t>参考口径）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vertAlign w:val="baseli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vertAlign w:val="baseline"/>
        </w:rPr>
        <w:t>202</w:t>
      </w:r>
      <w:r>
        <w:rPr>
          <w:rFonts w:hint="eastAsia" w:ascii="Times New Roman" w:hAnsi="Times New Roman" w:eastAsia="仿宋_GB2312" w:cs="Times New Roman"/>
          <w:sz w:val="32"/>
          <w:szCs w:val="32"/>
          <w:vertAlign w:val="baseline"/>
          <w:lang w:val="en-US" w:eastAsia="zh-CN"/>
        </w:rPr>
        <w:t>6</w:t>
      </w:r>
      <w:r>
        <w:rPr>
          <w:rFonts w:hint="default" w:ascii="Times New Roman" w:hAnsi="Times New Roman" w:eastAsia="仿宋_GB2312" w:cs="Times New Roman"/>
          <w:sz w:val="32"/>
          <w:szCs w:val="32"/>
          <w:vertAlign w:val="baseline"/>
        </w:rPr>
        <w:t>年“少数民族高层次骨干人才</w:t>
      </w:r>
      <w:r>
        <w:rPr>
          <w:rFonts w:hint="eastAsia" w:ascii="Times New Roman" w:hAnsi="Times New Roman" w:eastAsia="仿宋_GB2312" w:cs="Times New Roman"/>
          <w:sz w:val="32"/>
          <w:szCs w:val="32"/>
          <w:vertAlign w:val="baseline"/>
          <w:lang w:val="en-US" w:eastAsia="zh-CN"/>
        </w:rPr>
        <w:t>研究生招生</w:t>
      </w:r>
      <w:r>
        <w:rPr>
          <w:rFonts w:hint="default" w:ascii="Times New Roman" w:hAnsi="Times New Roman" w:eastAsia="仿宋_GB2312" w:cs="Times New Roman"/>
          <w:sz w:val="32"/>
          <w:szCs w:val="32"/>
          <w:vertAlign w:val="baseline"/>
        </w:rPr>
        <w:t>计划”（简称骨干计划）</w:t>
      </w:r>
      <w:r>
        <w:rPr>
          <w:rFonts w:hint="default" w:ascii="Times New Roman" w:hAnsi="Times New Roman" w:eastAsia="仿宋_GB2312" w:cs="Times New Roman"/>
          <w:sz w:val="32"/>
          <w:szCs w:val="32"/>
          <w:vertAlign w:val="baseline"/>
          <w:lang w:val="en-US" w:eastAsia="zh-CN"/>
        </w:rPr>
        <w:t>资格审核及报名将于10月</w:t>
      </w:r>
      <w:r>
        <w:rPr>
          <w:rFonts w:hint="eastAsia" w:ascii="Times New Roman" w:hAnsi="Times New Roman" w:eastAsia="仿宋_GB2312" w:cs="Times New Roman"/>
          <w:sz w:val="32"/>
          <w:szCs w:val="32"/>
          <w:vertAlign w:val="baseline"/>
          <w:lang w:val="en-US" w:eastAsia="zh-CN"/>
        </w:rPr>
        <w:t>9</w:t>
      </w:r>
      <w:r>
        <w:rPr>
          <w:rFonts w:hint="default" w:ascii="Times New Roman" w:hAnsi="Times New Roman" w:eastAsia="仿宋_GB2312" w:cs="Times New Roman"/>
          <w:sz w:val="32"/>
          <w:szCs w:val="32"/>
          <w:vertAlign w:val="baseline"/>
          <w:lang w:val="en-US" w:eastAsia="zh-CN"/>
        </w:rPr>
        <w:t>日启动，现就报考骨干计划作以下说明。</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一、报考流程</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b w:val="0"/>
          <w:bCs w:val="0"/>
          <w:sz w:val="32"/>
          <w:szCs w:val="32"/>
          <w:lang w:eastAsia="zh-CN"/>
        </w:rPr>
        <w:t>报考骨干计划的</w:t>
      </w:r>
      <w:r>
        <w:rPr>
          <w:rFonts w:hint="default" w:ascii="Times New Roman" w:hAnsi="Times New Roman" w:eastAsia="仿宋_GB2312" w:cs="Times New Roman"/>
          <w:sz w:val="32"/>
          <w:szCs w:val="32"/>
        </w:rPr>
        <w:t>考生须通过中国研究生招生信息网</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骨干计划资格申请平台（“中国研究生招生信息网”首页-“</w:t>
      </w:r>
      <w:r>
        <w:rPr>
          <w:rFonts w:hint="eastAsia" w:ascii="Times New Roman" w:hAnsi="Times New Roman" w:eastAsia="仿宋_GB2312" w:cs="Times New Roman"/>
          <w:sz w:val="32"/>
          <w:szCs w:val="32"/>
          <w:lang w:eastAsia="zh-CN"/>
        </w:rPr>
        <w:t>少</w:t>
      </w:r>
      <w:bookmarkStart w:id="0" w:name="_GoBack"/>
      <w:bookmarkEnd w:id="0"/>
      <w:r>
        <w:rPr>
          <w:rFonts w:hint="eastAsia" w:ascii="Times New Roman" w:hAnsi="Times New Roman" w:eastAsia="仿宋_GB2312" w:cs="Times New Roman"/>
          <w:sz w:val="32"/>
          <w:szCs w:val="32"/>
          <w:lang w:eastAsia="zh-CN"/>
        </w:rPr>
        <w:t>数民族高层次骨干人才研究生招生计划</w:t>
      </w:r>
      <w:r>
        <w:rPr>
          <w:rFonts w:hint="default" w:ascii="Times New Roman" w:hAnsi="Times New Roman" w:eastAsia="仿宋_GB2312" w:cs="Times New Roman"/>
          <w:sz w:val="32"/>
          <w:szCs w:val="32"/>
        </w:rPr>
        <w:t>资格申请平台”,网址：</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"https://mz.chsi.com.cn/mzjh/stu/）提交申请信息，经生源地省级教育行政部门在线审核通过后，方可在\“中国研究生招生信息网\”报名骨干计划。"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mz.chsi.com.cn/mzjh）提交申请信息，经生源地省级教育行政部门在线审核通过后方可报名。</w:t>
      </w:r>
      <w:r>
        <w:rPr>
          <w:rFonts w:hint="default" w:ascii="Times New Roman" w:hAnsi="Times New Roman" w:eastAsia="仿宋_GB2312" w:cs="Times New Roman"/>
          <w:sz w:val="32"/>
          <w:szCs w:val="32"/>
        </w:rPr>
        <w:fldChar w:fldCharType="end"/>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lang w:val="en-US" w:eastAsia="zh-CN"/>
        </w:rPr>
        <w:t>骨干计划硕士研究生资格审核平台仅在</w:t>
      </w:r>
      <w:r>
        <w:rPr>
          <w:rFonts w:hint="eastAsia" w:ascii="Times New Roman" w:hAnsi="Times New Roman" w:eastAsia="仿宋_GB2312" w:cs="Times New Roman"/>
          <w:b/>
          <w:bCs/>
          <w:sz w:val="32"/>
          <w:szCs w:val="32"/>
          <w:vertAlign w:val="baseline"/>
          <w:lang w:val="en-US" w:eastAsia="zh-CN"/>
        </w:rPr>
        <w:t>2025年10月9日上午9时至10月24日晚上22时开放，考生须于截止时间前提交申请信息，并及时查看审核结果，以便补充材料或改报普通研究生计划。</w:t>
      </w:r>
      <w:r>
        <w:rPr>
          <w:rFonts w:hint="eastAsia" w:ascii="Times New Roman" w:hAnsi="Times New Roman" w:eastAsia="仿宋_GB2312" w:cs="Times New Roman"/>
          <w:sz w:val="32"/>
          <w:szCs w:val="32"/>
          <w:highlight w:val="none"/>
          <w:vertAlign w:val="baseline"/>
          <w:lang w:val="en-US" w:eastAsia="zh-CN"/>
        </w:rPr>
        <w:t>博士研究生资格审核时间视各招生单位具体情况延长。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default" w:ascii="黑体" w:hAnsi="黑体" w:eastAsia="黑体" w:cs="黑体"/>
          <w:sz w:val="32"/>
          <w:szCs w:val="32"/>
          <w:vertAlign w:val="baseline"/>
          <w:lang w:val="en-US" w:eastAsia="zh-CN"/>
        </w:rPr>
        <w:t>二</w:t>
      </w:r>
      <w:r>
        <w:rPr>
          <w:rFonts w:hint="eastAsia" w:ascii="黑体" w:hAnsi="黑体" w:eastAsia="黑体" w:cs="黑体"/>
          <w:sz w:val="32"/>
          <w:szCs w:val="32"/>
          <w:vertAlign w:val="baseline"/>
          <w:lang w:val="en-US" w:eastAsia="zh-CN"/>
        </w:rPr>
        <w:t>、普通计划招生对象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1.生源地在内蒙古、广西、西藏、青海、宁夏、新疆（含新疆生产建设兵团）等6个省区的少数民族考生，以及在上述地区工作满3年以上、报名时仍在当地工作的汉族考生。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2.生源地在海南、重庆、四川、贵州、云南、陕西、甘肃等7个省市的少数民族考生，河北、辽宁、吉林、黑龙江、湖北、湖南（含张家界市享受西部政策的一县两区）等6省的民族区域自治地方和边境县（市）的少数民族考生，以及在上述地区国务院公布的民族区域自治地方工作满3年以上、报名时仍在当地工作的汉族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3.在西藏班、新疆班承担教学和管理任务的教职工，以及在西藏工作满5年以上的“非西藏生源定向西藏就业计划”毕业生；报考南疆高校教师专项的全国各族考生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三、专项计划招生对象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除普通计划外，2026年在骨干计划内实施以下5个子专项：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r>
        <w:rPr>
          <w:rFonts w:hint="eastAsia"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eastAsia="zh-CN"/>
        </w:rPr>
        <w:t>南疆高校教师专项</w:t>
      </w:r>
      <w:r>
        <w:rPr>
          <w:rFonts w:hint="eastAsia" w:ascii="Times New Roman" w:hAnsi="Times New Roman" w:eastAsia="仿宋_GB2312" w:cs="Times New Roman"/>
          <w:sz w:val="32"/>
          <w:szCs w:val="32"/>
          <w:vertAlign w:val="baseline"/>
          <w:lang w:val="en-US" w:eastAsia="zh-CN"/>
        </w:rPr>
        <w:t>，</w:t>
      </w:r>
      <w:r>
        <w:rPr>
          <w:rFonts w:hint="default" w:ascii="Times New Roman" w:hAnsi="Times New Roman" w:eastAsia="仿宋_GB2312" w:cs="Times New Roman"/>
          <w:sz w:val="32"/>
          <w:szCs w:val="32"/>
          <w:vertAlign w:val="baseline"/>
          <w:lang w:val="en-US" w:eastAsia="zh-CN"/>
        </w:rPr>
        <w:t>招生对象</w:t>
      </w:r>
      <w:r>
        <w:rPr>
          <w:rFonts w:hint="eastAsia" w:ascii="Times New Roman" w:hAnsi="Times New Roman" w:eastAsia="仿宋_GB2312" w:cs="Times New Roman"/>
          <w:sz w:val="32"/>
          <w:szCs w:val="32"/>
          <w:vertAlign w:val="baseline"/>
          <w:lang w:val="en-US" w:eastAsia="zh-CN"/>
        </w:rPr>
        <w:t>不限民族、</w:t>
      </w:r>
      <w:r>
        <w:rPr>
          <w:rFonts w:hint="default" w:ascii="Times New Roman" w:hAnsi="Times New Roman" w:eastAsia="仿宋_GB2312" w:cs="Times New Roman"/>
          <w:sz w:val="32"/>
          <w:szCs w:val="32"/>
          <w:vertAlign w:val="baseline"/>
          <w:lang w:val="en-US" w:eastAsia="zh-CN"/>
        </w:rPr>
        <w:t>不限生源地，毕业后定向到南疆地区高校就业，</w:t>
      </w:r>
      <w:r>
        <w:rPr>
          <w:rFonts w:hint="eastAsia" w:ascii="Times New Roman" w:hAnsi="Times New Roman" w:eastAsia="仿宋_GB2312" w:cs="Times New Roman"/>
          <w:sz w:val="32"/>
          <w:szCs w:val="32"/>
          <w:vertAlign w:val="baseline"/>
          <w:lang w:val="en-US" w:eastAsia="zh-CN"/>
        </w:rPr>
        <w:t>重点保障南疆高校师资队伍建设。</w:t>
      </w:r>
      <w:r>
        <w:rPr>
          <w:rFonts w:hint="default" w:ascii="Times New Roman" w:hAnsi="Times New Roman" w:eastAsia="仿宋_GB2312" w:cs="Times New Roman"/>
          <w:sz w:val="32"/>
          <w:szCs w:val="32"/>
          <w:vertAlign w:val="baseline"/>
          <w:lang w:val="en-US" w:eastAsia="zh-CN"/>
        </w:rPr>
        <w:t>须与招生单位、工作单位（仅限在职考生）、新疆维吾尔自治区教育厅或新疆生产建设兵团教育局通过信息平台在线签订三方（或四方）定向就业协议</w:t>
      </w:r>
      <w:r>
        <w:rPr>
          <w:rFonts w:hint="eastAsia" w:ascii="Times New Roman" w:hAnsi="Times New Roman" w:eastAsia="仿宋_GB2312" w:cs="Times New Roman"/>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w:t>
      </w:r>
      <w:r>
        <w:rPr>
          <w:rFonts w:hint="eastAsia"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eastAsia="zh-CN"/>
        </w:rPr>
        <w:t>中国石油大学（北京）克拉玛依校区研究生联合培养专项</w:t>
      </w:r>
      <w:r>
        <w:rPr>
          <w:rFonts w:hint="eastAsia" w:ascii="Times New Roman" w:hAnsi="Times New Roman" w:eastAsia="仿宋_GB2312" w:cs="Times New Roman"/>
          <w:sz w:val="32"/>
          <w:szCs w:val="32"/>
          <w:vertAlign w:val="baseline"/>
          <w:lang w:val="en-US" w:eastAsia="zh-CN"/>
        </w:rPr>
        <w:t>，</w:t>
      </w:r>
      <w:r>
        <w:rPr>
          <w:rFonts w:hint="default" w:ascii="Times New Roman" w:hAnsi="Times New Roman" w:eastAsia="仿宋_GB2312" w:cs="Times New Roman"/>
          <w:sz w:val="32"/>
          <w:szCs w:val="32"/>
          <w:vertAlign w:val="baseline"/>
          <w:lang w:val="en-US" w:eastAsia="zh-CN"/>
        </w:rPr>
        <w:t>招生对象</w:t>
      </w:r>
      <w:r>
        <w:rPr>
          <w:rFonts w:hint="eastAsia" w:ascii="Times New Roman" w:hAnsi="Times New Roman" w:eastAsia="仿宋_GB2312" w:cs="Times New Roman"/>
          <w:sz w:val="32"/>
          <w:szCs w:val="32"/>
          <w:vertAlign w:val="baseline"/>
          <w:lang w:val="en-US" w:eastAsia="zh-CN"/>
        </w:rPr>
        <w:t>不限民族，为生源地在新疆（含兵团）的各族考生或在新疆（含兵团）工作满三年、报名时仍在新疆（含兵团）工作的各族考生，毕业后定向新疆就业。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3</w:t>
      </w:r>
      <w:r>
        <w:rPr>
          <w:rFonts w:hint="default"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eastAsia="zh-CN"/>
        </w:rPr>
        <w:t>定向西藏新疆公共管理硕士专项，招生对象</w:t>
      </w:r>
      <w:r>
        <w:rPr>
          <w:rFonts w:hint="eastAsia" w:ascii="Times New Roman" w:hAnsi="Times New Roman" w:eastAsia="仿宋_GB2312" w:cs="Times New Roman"/>
          <w:sz w:val="32"/>
          <w:szCs w:val="32"/>
          <w:vertAlign w:val="baseline"/>
          <w:lang w:val="en-US" w:eastAsia="zh-CN"/>
        </w:rPr>
        <w:t>不限民族，</w:t>
      </w:r>
      <w:r>
        <w:rPr>
          <w:rFonts w:hint="default" w:ascii="Times New Roman" w:hAnsi="Times New Roman" w:eastAsia="仿宋_GB2312" w:cs="Times New Roman"/>
          <w:sz w:val="32"/>
          <w:szCs w:val="32"/>
          <w:vertAlign w:val="baseline"/>
          <w:lang w:val="en-US" w:eastAsia="zh-CN"/>
        </w:rPr>
        <w:t>面向西藏、新疆招生</w:t>
      </w:r>
      <w:r>
        <w:rPr>
          <w:rFonts w:hint="eastAsia" w:ascii="Times New Roman" w:hAnsi="Times New Roman" w:eastAsia="仿宋_GB2312" w:cs="Times New Roman"/>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4</w:t>
      </w:r>
      <w:r>
        <w:rPr>
          <w:rFonts w:hint="default"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eastAsia="zh-CN"/>
        </w:rPr>
        <w:t>定向新疆喀什地区医学硕士专项，招生对象</w:t>
      </w:r>
      <w:r>
        <w:rPr>
          <w:rFonts w:hint="eastAsia" w:ascii="Times New Roman" w:hAnsi="Times New Roman" w:eastAsia="仿宋_GB2312" w:cs="Times New Roman"/>
          <w:sz w:val="32"/>
          <w:szCs w:val="32"/>
          <w:vertAlign w:val="baseline"/>
          <w:lang w:val="en-US" w:eastAsia="zh-CN"/>
        </w:rPr>
        <w:t>不限民族，</w:t>
      </w:r>
      <w:r>
        <w:rPr>
          <w:rFonts w:hint="default" w:ascii="Times New Roman" w:hAnsi="Times New Roman" w:eastAsia="仿宋_GB2312" w:cs="Times New Roman"/>
          <w:sz w:val="32"/>
          <w:szCs w:val="32"/>
          <w:vertAlign w:val="baseline"/>
          <w:lang w:val="en-US" w:eastAsia="zh-CN"/>
        </w:rPr>
        <w:t>面向新疆喀什地区招生</w:t>
      </w:r>
      <w:r>
        <w:rPr>
          <w:rFonts w:hint="eastAsia" w:ascii="Times New Roman" w:hAnsi="Times New Roman" w:eastAsia="仿宋_GB2312" w:cs="Times New Roman"/>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5</w:t>
      </w:r>
      <w:r>
        <w:rPr>
          <w:rFonts w:hint="default"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eastAsia="zh-CN"/>
        </w:rPr>
        <w:t>定向西部防震减灾人才培养专项，招生对象</w:t>
      </w:r>
      <w:r>
        <w:rPr>
          <w:rFonts w:hint="eastAsia" w:ascii="Times New Roman" w:hAnsi="Times New Roman" w:eastAsia="仿宋_GB2312" w:cs="Times New Roman"/>
          <w:sz w:val="32"/>
          <w:szCs w:val="32"/>
          <w:vertAlign w:val="baseline"/>
          <w:lang w:val="en-US" w:eastAsia="zh-CN"/>
        </w:rPr>
        <w:t>不限民族，</w:t>
      </w:r>
      <w:r>
        <w:rPr>
          <w:rFonts w:hint="default" w:ascii="Times New Roman" w:hAnsi="Times New Roman" w:eastAsia="仿宋_GB2312" w:cs="Times New Roman"/>
          <w:sz w:val="32"/>
          <w:szCs w:val="32"/>
          <w:vertAlign w:val="baseline"/>
          <w:lang w:val="en-US" w:eastAsia="zh-CN"/>
        </w:rPr>
        <w:t>面向内蒙古、广西、</w:t>
      </w:r>
      <w:r>
        <w:rPr>
          <w:rFonts w:hint="eastAsia" w:ascii="Times New Roman" w:hAnsi="Times New Roman" w:eastAsia="仿宋_GB2312" w:cs="Times New Roman"/>
          <w:sz w:val="32"/>
          <w:szCs w:val="32"/>
          <w:vertAlign w:val="baseline"/>
          <w:lang w:val="en-US" w:eastAsia="zh-CN"/>
        </w:rPr>
        <w:t>重庆、四川、贵州、云南、</w:t>
      </w:r>
      <w:r>
        <w:rPr>
          <w:rFonts w:hint="default" w:ascii="Times New Roman" w:hAnsi="Times New Roman" w:eastAsia="仿宋_GB2312" w:cs="Times New Roman"/>
          <w:sz w:val="32"/>
          <w:szCs w:val="32"/>
          <w:vertAlign w:val="baseline"/>
          <w:lang w:val="en-US" w:eastAsia="zh-CN"/>
        </w:rPr>
        <w:t>西藏、</w:t>
      </w:r>
      <w:r>
        <w:rPr>
          <w:rFonts w:hint="eastAsia" w:ascii="Times New Roman" w:hAnsi="Times New Roman" w:eastAsia="仿宋_GB2312" w:cs="Times New Roman"/>
          <w:sz w:val="32"/>
          <w:szCs w:val="32"/>
          <w:vertAlign w:val="baseline"/>
          <w:lang w:val="en-US" w:eastAsia="zh-CN"/>
        </w:rPr>
        <w:t>陕西、甘肃、</w:t>
      </w:r>
      <w:r>
        <w:rPr>
          <w:rFonts w:hint="default" w:ascii="Times New Roman" w:hAnsi="Times New Roman" w:eastAsia="仿宋_GB2312" w:cs="Times New Roman"/>
          <w:sz w:val="32"/>
          <w:szCs w:val="32"/>
          <w:vertAlign w:val="baseline"/>
          <w:lang w:val="en-US" w:eastAsia="zh-CN"/>
        </w:rPr>
        <w:t>青海、宁夏、新疆</w:t>
      </w:r>
      <w:r>
        <w:rPr>
          <w:rFonts w:hint="eastAsia" w:ascii="Times New Roman" w:hAnsi="Times New Roman" w:eastAsia="仿宋_GB2312" w:cs="Times New Roman"/>
          <w:sz w:val="32"/>
          <w:szCs w:val="32"/>
          <w:vertAlign w:val="baseline"/>
          <w:lang w:val="en-US" w:eastAsia="zh-CN"/>
        </w:rPr>
        <w:t>等</w:t>
      </w:r>
      <w:r>
        <w:rPr>
          <w:rFonts w:hint="eastAsia" w:ascii="Times New Roman" w:hAnsi="Times New Roman" w:eastAsia="仿宋_GB2312" w:cs="Times New Roman"/>
          <w:sz w:val="32"/>
          <w:szCs w:val="32"/>
          <w:highlight w:val="none"/>
          <w:vertAlign w:val="baseline"/>
          <w:lang w:val="en-US" w:eastAsia="zh-CN"/>
        </w:rPr>
        <w:t>省级地震局</w:t>
      </w:r>
      <w:r>
        <w:rPr>
          <w:rFonts w:hint="default" w:ascii="Times New Roman" w:hAnsi="Times New Roman" w:eastAsia="仿宋_GB2312" w:cs="Times New Roman"/>
          <w:sz w:val="32"/>
          <w:szCs w:val="32"/>
          <w:vertAlign w:val="baseline"/>
          <w:lang w:val="en-US" w:eastAsia="zh-CN"/>
        </w:rPr>
        <w:t>招生。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报考骨干计划有关专项的考生，在资格申请时需选填“类别”一栏。西藏班、新疆班承担教学任务的教职工，在西藏工作满5年以上的“非西藏生源定向西藏就业”毕业生</w:t>
      </w:r>
      <w:r>
        <w:rPr>
          <w:rFonts w:hint="eastAsia" w:ascii="Times New Roman" w:hAnsi="Times New Roman" w:eastAsia="仿宋_GB2312" w:cs="Times New Roman"/>
          <w:sz w:val="32"/>
          <w:szCs w:val="32"/>
          <w:vertAlign w:val="baseline"/>
          <w:lang w:val="en-US" w:eastAsia="zh-CN"/>
        </w:rPr>
        <w:t>在“类别”一栏</w:t>
      </w:r>
      <w:r>
        <w:rPr>
          <w:rFonts w:hint="default" w:ascii="Times New Roman" w:hAnsi="Times New Roman" w:eastAsia="仿宋_GB2312" w:cs="Times New Roman"/>
          <w:sz w:val="32"/>
          <w:szCs w:val="32"/>
          <w:vertAlign w:val="baseline"/>
          <w:lang w:val="en-US" w:eastAsia="zh-CN"/>
        </w:rPr>
        <w:t>选</w:t>
      </w:r>
      <w:r>
        <w:rPr>
          <w:rFonts w:hint="eastAsia" w:ascii="Times New Roman" w:hAnsi="Times New Roman" w:eastAsia="仿宋_GB2312" w:cs="Times New Roman"/>
          <w:sz w:val="32"/>
          <w:szCs w:val="32"/>
          <w:vertAlign w:val="baseline"/>
          <w:lang w:val="en-US" w:eastAsia="zh-CN"/>
        </w:rPr>
        <w:t>填</w:t>
      </w:r>
      <w:r>
        <w:rPr>
          <w:rFonts w:hint="default" w:ascii="Times New Roman" w:hAnsi="Times New Roman" w:eastAsia="仿宋_GB2312" w:cs="Times New Roman"/>
          <w:sz w:val="32"/>
          <w:szCs w:val="32"/>
          <w:vertAlign w:val="baseline"/>
          <w:lang w:val="en-US" w:eastAsia="zh-CN"/>
        </w:rPr>
        <w:t>“其他”。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四</w:t>
      </w:r>
      <w:r>
        <w:rPr>
          <w:rFonts w:hint="default" w:ascii="Times New Roman" w:hAnsi="Times New Roman" w:eastAsia="仿宋_GB2312" w:cs="Times New Roman"/>
          <w:sz w:val="32"/>
          <w:szCs w:val="32"/>
          <w:highlight w:val="none"/>
          <w:vertAlign w:val="baseline"/>
          <w:lang w:val="en-US" w:eastAsia="zh-CN"/>
        </w:rPr>
        <w:t>、</w:t>
      </w:r>
      <w:r>
        <w:rPr>
          <w:rFonts w:hint="eastAsia" w:ascii="Times New Roman" w:hAnsi="Times New Roman" w:eastAsia="仿宋_GB2312" w:cs="Times New Roman"/>
          <w:sz w:val="32"/>
          <w:szCs w:val="32"/>
          <w:highlight w:val="none"/>
          <w:vertAlign w:val="baseline"/>
          <w:lang w:val="en-US" w:eastAsia="zh-CN"/>
        </w:rPr>
        <w:t>报考骨干计划硕士研究生的考生参加全国硕士研究生招生考试，实行“自愿报考、统一考试、单独划线、择优录取”，由教育部按学科门类分别确定考生进入复试的初始成绩基本要求。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五、</w:t>
      </w:r>
      <w:r>
        <w:rPr>
          <w:rFonts w:hint="default" w:ascii="Times New Roman" w:hAnsi="Times New Roman" w:eastAsia="仿宋_GB2312" w:cs="Times New Roman"/>
          <w:sz w:val="32"/>
          <w:szCs w:val="32"/>
          <w:vertAlign w:val="baseline"/>
          <w:lang w:val="en-US" w:eastAsia="zh-CN"/>
        </w:rPr>
        <w:t>报考骨干计划的硕士研究生考生，不得兼报硕士研究生普通计划。</w:t>
      </w:r>
      <w:r>
        <w:rPr>
          <w:rFonts w:hint="eastAsia" w:ascii="Times New Roman" w:hAnsi="Times New Roman" w:eastAsia="仿宋_GB2312" w:cs="Times New Roman"/>
          <w:sz w:val="32"/>
          <w:szCs w:val="32"/>
          <w:vertAlign w:val="baseline"/>
          <w:lang w:val="en-US" w:eastAsia="zh-CN"/>
        </w:rPr>
        <w:t>骨干计划研究生毕业后，履行定向协议回定向地区和单位就业。</w:t>
      </w:r>
    </w:p>
    <w:p>
      <w:pPr>
        <w:keepNext w:val="0"/>
        <w:keepLines w:val="0"/>
        <w:pageBreakBefore w:val="0"/>
        <w:widowControl w:val="0"/>
        <w:kinsoku/>
        <w:wordWrap/>
        <w:overflowPunct/>
        <w:topLinePunct w:val="0"/>
        <w:autoSpaceDE/>
        <w:autoSpaceDN/>
        <w:bidi w:val="0"/>
        <w:adjustRightInd/>
        <w:snapToGrid/>
        <w:spacing w:line="560" w:lineRule="exact"/>
        <w:ind w:firstLine="1800" w:firstLineChars="600"/>
        <w:textAlignment w:val="auto"/>
        <w:rPr>
          <w:rFonts w:hint="default" w:ascii="Times New Roman" w:hAnsi="Times New Roman" w:eastAsia="仿宋_GB2312" w:cs="Times New Roman"/>
          <w:sz w:val="30"/>
          <w:szCs w:val="30"/>
          <w:vertAlign w:val="baseline"/>
        </w:rPr>
      </w:pPr>
    </w:p>
    <w:sectPr>
      <w:footerReference r:id="rId3" w:type="default"/>
      <w:footerReference r:id="rId4" w:type="even"/>
      <w:pgSz w:w="11906" w:h="16838"/>
      <w:pgMar w:top="1984" w:right="1701" w:bottom="1701"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1nrX41gAAAAgBAAAPAAAAAAAAAAEAIAAA&#10;ADgAAABkcnMvZG93bnJldi54bWxQSwECFAAUAAAACACHTuJAJIJGtDECAABhBAAADgAAAAAAAAAB&#10;ACAAAAA7AQAAZHJzL2Uyb0RvYy54bWxQSwUGAAAAAAYABgBZAQAA3g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ZDIzZDZmYTI3MmNjYzU3OTc4ODcwYThkMzQxZGUifQ=="/>
  </w:docVars>
  <w:rsids>
    <w:rsidRoot w:val="00000000"/>
    <w:rsid w:val="06396699"/>
    <w:rsid w:val="078132CC"/>
    <w:rsid w:val="09D21BBD"/>
    <w:rsid w:val="11E95B94"/>
    <w:rsid w:val="125E66E4"/>
    <w:rsid w:val="15DA2833"/>
    <w:rsid w:val="16FC4C36"/>
    <w:rsid w:val="17AFE77E"/>
    <w:rsid w:val="17C33FAB"/>
    <w:rsid w:val="183108BB"/>
    <w:rsid w:val="1BB34306"/>
    <w:rsid w:val="1BF62280"/>
    <w:rsid w:val="1D27061F"/>
    <w:rsid w:val="1DFB4C9B"/>
    <w:rsid w:val="1FFF9EC4"/>
    <w:rsid w:val="20B53A85"/>
    <w:rsid w:val="21751354"/>
    <w:rsid w:val="258F21F6"/>
    <w:rsid w:val="25FFA35B"/>
    <w:rsid w:val="26DF5A67"/>
    <w:rsid w:val="273698F1"/>
    <w:rsid w:val="29451F54"/>
    <w:rsid w:val="299A6EFE"/>
    <w:rsid w:val="29BFA063"/>
    <w:rsid w:val="2ABF401C"/>
    <w:rsid w:val="2B971DA9"/>
    <w:rsid w:val="2C175F88"/>
    <w:rsid w:val="2C1C3440"/>
    <w:rsid w:val="2DD0104B"/>
    <w:rsid w:val="2EFC3000"/>
    <w:rsid w:val="2EFDFF12"/>
    <w:rsid w:val="2F676882"/>
    <w:rsid w:val="317A086B"/>
    <w:rsid w:val="3236068C"/>
    <w:rsid w:val="353051E1"/>
    <w:rsid w:val="35D7283C"/>
    <w:rsid w:val="35FBC51A"/>
    <w:rsid w:val="36FDC3AB"/>
    <w:rsid w:val="37979159"/>
    <w:rsid w:val="37BDC085"/>
    <w:rsid w:val="3A9F3EEB"/>
    <w:rsid w:val="3CDC14A7"/>
    <w:rsid w:val="3DED94BE"/>
    <w:rsid w:val="3E4E4FAF"/>
    <w:rsid w:val="3EB12201"/>
    <w:rsid w:val="3F59270A"/>
    <w:rsid w:val="3F9C4602"/>
    <w:rsid w:val="3FA3A04C"/>
    <w:rsid w:val="3FBA6CC9"/>
    <w:rsid w:val="401B7113"/>
    <w:rsid w:val="40D043A1"/>
    <w:rsid w:val="41A25D3E"/>
    <w:rsid w:val="4585ACED"/>
    <w:rsid w:val="479A5A30"/>
    <w:rsid w:val="48FF3E52"/>
    <w:rsid w:val="494B2817"/>
    <w:rsid w:val="49B605D8"/>
    <w:rsid w:val="4A5F3DCA"/>
    <w:rsid w:val="4ADF325A"/>
    <w:rsid w:val="4BBC2F81"/>
    <w:rsid w:val="4E7D4500"/>
    <w:rsid w:val="4F5A391D"/>
    <w:rsid w:val="509D6FA2"/>
    <w:rsid w:val="51136310"/>
    <w:rsid w:val="51AC30B9"/>
    <w:rsid w:val="52923265"/>
    <w:rsid w:val="538E02A7"/>
    <w:rsid w:val="53A6753E"/>
    <w:rsid w:val="53FFCE76"/>
    <w:rsid w:val="564B20A8"/>
    <w:rsid w:val="56FF9C1E"/>
    <w:rsid w:val="5999137D"/>
    <w:rsid w:val="59D347A7"/>
    <w:rsid w:val="59F82547"/>
    <w:rsid w:val="5A7FACB7"/>
    <w:rsid w:val="5B7F6BD7"/>
    <w:rsid w:val="5BC72A58"/>
    <w:rsid w:val="5BD31C01"/>
    <w:rsid w:val="5BE57A52"/>
    <w:rsid w:val="5D5A085F"/>
    <w:rsid w:val="5DE06DBD"/>
    <w:rsid w:val="5E6B0FC8"/>
    <w:rsid w:val="5F6FC881"/>
    <w:rsid w:val="5F7BA5BF"/>
    <w:rsid w:val="5F9B6E3F"/>
    <w:rsid w:val="5FD31304"/>
    <w:rsid w:val="5FD8188E"/>
    <w:rsid w:val="5FFD2C61"/>
    <w:rsid w:val="5FFDEE56"/>
    <w:rsid w:val="5FFF748E"/>
    <w:rsid w:val="5FFF9BBD"/>
    <w:rsid w:val="60CE6D57"/>
    <w:rsid w:val="61F93300"/>
    <w:rsid w:val="620F48D2"/>
    <w:rsid w:val="62347E94"/>
    <w:rsid w:val="63373E97"/>
    <w:rsid w:val="63F6874C"/>
    <w:rsid w:val="641461CF"/>
    <w:rsid w:val="655FFBD9"/>
    <w:rsid w:val="66F2031E"/>
    <w:rsid w:val="67F7217D"/>
    <w:rsid w:val="694855A7"/>
    <w:rsid w:val="6C733CAF"/>
    <w:rsid w:val="6CD96208"/>
    <w:rsid w:val="6ED7B0EB"/>
    <w:rsid w:val="6FBBC5A8"/>
    <w:rsid w:val="6FE259AC"/>
    <w:rsid w:val="712D37CE"/>
    <w:rsid w:val="72BF9D0A"/>
    <w:rsid w:val="72E5B9EE"/>
    <w:rsid w:val="737CCEC1"/>
    <w:rsid w:val="737F8E4A"/>
    <w:rsid w:val="73A448D3"/>
    <w:rsid w:val="7419513C"/>
    <w:rsid w:val="74771A26"/>
    <w:rsid w:val="74DB7AC1"/>
    <w:rsid w:val="75FB2D65"/>
    <w:rsid w:val="76265B2A"/>
    <w:rsid w:val="767E0CF4"/>
    <w:rsid w:val="76BA6080"/>
    <w:rsid w:val="772B466A"/>
    <w:rsid w:val="77480762"/>
    <w:rsid w:val="7777289F"/>
    <w:rsid w:val="779FF692"/>
    <w:rsid w:val="77BFD518"/>
    <w:rsid w:val="77D13FC9"/>
    <w:rsid w:val="78CF1E96"/>
    <w:rsid w:val="797E49BE"/>
    <w:rsid w:val="79F7503D"/>
    <w:rsid w:val="79FBDCF1"/>
    <w:rsid w:val="7A3505ED"/>
    <w:rsid w:val="7AA80FC8"/>
    <w:rsid w:val="7ADD8A09"/>
    <w:rsid w:val="7B331AB9"/>
    <w:rsid w:val="7B55CD8C"/>
    <w:rsid w:val="7B7FB0B8"/>
    <w:rsid w:val="7BB390DB"/>
    <w:rsid w:val="7BDF29E2"/>
    <w:rsid w:val="7BFE6114"/>
    <w:rsid w:val="7BFF0C55"/>
    <w:rsid w:val="7BFFC315"/>
    <w:rsid w:val="7CBB63AC"/>
    <w:rsid w:val="7CCC3693"/>
    <w:rsid w:val="7D9F7FAB"/>
    <w:rsid w:val="7DDF1994"/>
    <w:rsid w:val="7DF36F64"/>
    <w:rsid w:val="7DF45B1A"/>
    <w:rsid w:val="7DF76B17"/>
    <w:rsid w:val="7DFB7051"/>
    <w:rsid w:val="7DFF89D0"/>
    <w:rsid w:val="7DFF8A19"/>
    <w:rsid w:val="7E3A63DB"/>
    <w:rsid w:val="7E7F5F74"/>
    <w:rsid w:val="7EB28D71"/>
    <w:rsid w:val="7EE79DD5"/>
    <w:rsid w:val="7EFFFB7D"/>
    <w:rsid w:val="7F2A74E0"/>
    <w:rsid w:val="7F4FBB94"/>
    <w:rsid w:val="7F6324EF"/>
    <w:rsid w:val="7F7B5468"/>
    <w:rsid w:val="7F7E4060"/>
    <w:rsid w:val="7F9690E2"/>
    <w:rsid w:val="7FBF7D08"/>
    <w:rsid w:val="7FD5CEAE"/>
    <w:rsid w:val="7FED22C1"/>
    <w:rsid w:val="7FEF08CF"/>
    <w:rsid w:val="7FEFBCE2"/>
    <w:rsid w:val="7FFB3711"/>
    <w:rsid w:val="7FFEE76A"/>
    <w:rsid w:val="7FFF2412"/>
    <w:rsid w:val="7FFFCF99"/>
    <w:rsid w:val="84D7B4C6"/>
    <w:rsid w:val="9F5517A7"/>
    <w:rsid w:val="9FE6440D"/>
    <w:rsid w:val="A3EBB650"/>
    <w:rsid w:val="A9FF7633"/>
    <w:rsid w:val="ABDF2CCB"/>
    <w:rsid w:val="AEFBC819"/>
    <w:rsid w:val="B1FB930F"/>
    <w:rsid w:val="B3E97CA7"/>
    <w:rsid w:val="B6BF4994"/>
    <w:rsid w:val="B6DF3BCE"/>
    <w:rsid w:val="BA9F34A7"/>
    <w:rsid w:val="BB1F73D1"/>
    <w:rsid w:val="BBAB76DB"/>
    <w:rsid w:val="BBFC3838"/>
    <w:rsid w:val="BE75319C"/>
    <w:rsid w:val="BF390F7D"/>
    <w:rsid w:val="BF3EA080"/>
    <w:rsid w:val="BFF59D66"/>
    <w:rsid w:val="C8FF7F63"/>
    <w:rsid w:val="CB8FEB34"/>
    <w:rsid w:val="CCF64B1C"/>
    <w:rsid w:val="D675110F"/>
    <w:rsid w:val="DDDF2EBE"/>
    <w:rsid w:val="DDDFF4DD"/>
    <w:rsid w:val="DE9D2CE4"/>
    <w:rsid w:val="DEBFE22B"/>
    <w:rsid w:val="DEFF5A54"/>
    <w:rsid w:val="DF7B8141"/>
    <w:rsid w:val="DFF307D6"/>
    <w:rsid w:val="DFF79583"/>
    <w:rsid w:val="E3FF4DC5"/>
    <w:rsid w:val="E6C78148"/>
    <w:rsid w:val="ED5EFC84"/>
    <w:rsid w:val="EDD78944"/>
    <w:rsid w:val="EE9FA5C2"/>
    <w:rsid w:val="EEDFB809"/>
    <w:rsid w:val="EEEBB845"/>
    <w:rsid w:val="EF4B4802"/>
    <w:rsid w:val="EF7D950A"/>
    <w:rsid w:val="EFD3FDAE"/>
    <w:rsid w:val="EFF753C9"/>
    <w:rsid w:val="F3B229B5"/>
    <w:rsid w:val="F3B3FA05"/>
    <w:rsid w:val="F57F0F9B"/>
    <w:rsid w:val="F5EF6442"/>
    <w:rsid w:val="F6FD2598"/>
    <w:rsid w:val="F6FF6F6C"/>
    <w:rsid w:val="F73744C4"/>
    <w:rsid w:val="F7771C91"/>
    <w:rsid w:val="F7BFE847"/>
    <w:rsid w:val="F7FF5184"/>
    <w:rsid w:val="FABD7148"/>
    <w:rsid w:val="FAFA4E18"/>
    <w:rsid w:val="FB3F9CF6"/>
    <w:rsid w:val="FBAA7AF7"/>
    <w:rsid w:val="FBD91170"/>
    <w:rsid w:val="FBFBAF79"/>
    <w:rsid w:val="FBFFFBEB"/>
    <w:rsid w:val="FD7FCB59"/>
    <w:rsid w:val="FDBF8918"/>
    <w:rsid w:val="FDDBCE24"/>
    <w:rsid w:val="FDECDBA1"/>
    <w:rsid w:val="FDFF7D2C"/>
    <w:rsid w:val="FE9D7E57"/>
    <w:rsid w:val="FEFD27BA"/>
    <w:rsid w:val="FEFFEB26"/>
    <w:rsid w:val="FF193AA6"/>
    <w:rsid w:val="FF3D5231"/>
    <w:rsid w:val="FF7F42FD"/>
    <w:rsid w:val="FF8A0AC5"/>
    <w:rsid w:val="FFDBFCC2"/>
    <w:rsid w:val="FFE98A6B"/>
    <w:rsid w:val="FFED2A0E"/>
    <w:rsid w:val="FFF70479"/>
    <w:rsid w:val="FFF71389"/>
    <w:rsid w:val="FFFFC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1262</Words>
  <Characters>1304</Characters>
  <Lines>0</Lines>
  <Paragraphs>0</Paragraphs>
  <TotalTime>32</TotalTime>
  <ScaleCrop>false</ScaleCrop>
  <LinksUpToDate>false</LinksUpToDate>
  <CharactersWithSpaces>1309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2024-10-12T08:24:00Z</dcterms:created>
  <dc:creator>Administrator</dc:creator>
  <cp:lastModifiedBy>ysgz</cp:lastModifiedBy>
  <cp:lastPrinted>2025-09-30T11:32:33Z</cp:lastPrinted>
  <dcterms:modified xsi:type="dcterms:W3CDTF">2025-09-30T12:00:55Z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074554C9C84844DC8EECE6AD62695CAF_12</vt:lpwstr>
  </property>
  <property fmtid="{D5CDD505-2E9C-101B-9397-08002B2CF9AE}" pid="4" name="KSOTemplateDocerSaveRecord">
    <vt:lpwstr>eyJoZGlkIjoiYzI2ZDIzZDZmYTI3MmNjYzU3OTc4ODcwYThkMzQxZGUiLCJ1c2VySWQiOiIxNTQ5MzM3NjI5In0=</vt:lpwstr>
  </property>
</Properties>
</file>