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全国青少年校园足球特色学校基本标准（试行）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根据加快发展和普及校园足球的精神，为确保校园足球特色学校遴选工作规范有序开展，特制定本标准，请遵照执行。</w:t>
      </w:r>
    </w:p>
    <w:p>
      <w:pPr>
        <w:spacing w:line="5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一、组织领导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．落实国家政策。学校高度重视学校体育和学生体质健康，按照体育与健康课程标准及有关规定开展体育教学和校园足球工作。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．纳入发展规划。将校园足球纳入学校发展规划和年度工作计划，并严格执行。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．健全工作机制。建立在校长领导下，学校有关部门共同参加的校园足球工作领导小组，具体指导本校校园足球工作的开展。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．完善规章制度。学校制定有校园足球工作组织实施、招生、教学管理、课余训练和竞赛、运动安全防范、师资培训、检查督导等方面的规章制度和工作制度，并且不断完善。</w:t>
      </w:r>
    </w:p>
    <w:p>
      <w:pPr>
        <w:spacing w:line="5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二、条件保障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．配齐配强体育师资。在核定编制总量内配齐体育教师，能满足教学工作需求，并至少有一名足球专项体育教师。每年能提供一次体育师资参加培训机会，学校定期开展体育教学研究，不断提高体育教师教学技能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．落实体育教师待遇。体育教师开展体育教学和足球训练和活动要计入工作量。保证体育教师在评优评比、工资待遇、职务评聘等方面享受同等待遇。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．场地设施建设完备。场地设施、器械配备基本达到国家标准，能满足体育工作的需求，不断得到补充，并建设有适合学校条件的足球场地，足球及基本训练竞赛器材数量充足。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．体育经费保障充足。设立有体育工作专项经费，纳入学校年度经费预算，原则上年生均体育教育经费不低于</w:t>
      </w:r>
      <w:r>
        <w:rPr>
          <w:rFonts w:ascii="仿宋" w:hAnsi="仿宋" w:eastAsia="仿宋"/>
          <w:sz w:val="32"/>
          <w:szCs w:val="32"/>
        </w:rPr>
        <w:t>10%</w:t>
      </w:r>
      <w:r>
        <w:rPr>
          <w:rFonts w:hint="eastAsia" w:ascii="仿宋" w:hAnsi="仿宋" w:eastAsia="仿宋"/>
          <w:sz w:val="32"/>
          <w:szCs w:val="32"/>
        </w:rPr>
        <w:t>，保证体育和校园足球工作的正常开展。在为学生实施校方责任险的基础上，为学生新增购买运动意外伤害险。</w:t>
      </w:r>
    </w:p>
    <w:p>
      <w:pPr>
        <w:spacing w:line="5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三、教育教学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．教学理念先进。深化学校体育改革，坚持健康第一，把足球作为立德树人的载体，积极推进素质教育，促进学生全面发展，健康成长。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．保证体育时间。按照国家要求，开足开齐体育课，保证学生每天一小时校园体育活动；义务教育阶段学校把足球作为体育课的必修内容，每周用一节体育课进行足球教学；高中阶段学校开设足球选修课；足球运动纳入大课间或课外活动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开发足球课程资源。根据国家校园足球教学指南，因地制宜，开发和编制足球校本教材，实施适合学生年龄特点的足球教学和课外活动。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营造校园足球文化。经常开展以足球为主题的校园文化活动（如摄影、绘画、征文、演讲等）。建立基于互联网的校园足球信息平台，动态报道足球活动、交流工作经验、展示特色成果。</w:t>
      </w:r>
    </w:p>
    <w:p>
      <w:pPr>
        <w:spacing w:line="5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四、训练与竞赛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．成立足球组织。学校有足球俱乐部或兴趣小组，吸纳有兴趣的学生参与足球活动。小学三年级以上建有班级、年级代表队，学校建有校级男、女足球代表队；学生基本达到全员参与足球。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．开展科学训练。学校制定有系统、科学的训练计划，常年开展课余足球训练，注重提高训练效益，并配备有安全、医疗等应急方案。定期邀请校外专业教练员提供技术指导。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．建立竞赛制度。不断完善校内足球竞赛制度、并趋于稳定；每年组织校内足球班级联赛、年级挑战赛，每个班级参与比赛场次每年不少于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场；积极参加校园足球联赛；主动承办本地足球比赛。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．支持学生发展。鼓励有天赋、有潜力学生参与校外足球训练、培训和比赛，并积极向上级特色学校及各级各类足球优秀运动队输送人才，为学生提高足球竞技水平和运动能力创造条件。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rPr>
          <w:rFonts w:hint="default"/>
          <w:spacing w:val="7"/>
          <w:sz w:val="31"/>
          <w:szCs w:val="31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701" w:bottom="170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32472F-665E-4F7A-995C-30B27CFBAE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9BAE495-D600-45ED-9222-0269CC4C82A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BCEA9E4-BE4A-4B07-BA1F-53ADE51DFD22}"/>
  </w:font>
  <w:font w:name="仿宋_GB2312">
    <w:panose1 w:val="02010609030101010101"/>
    <w:charset w:val="86"/>
    <w:family w:val="roman"/>
    <w:pitch w:val="default"/>
    <w:sig w:usb0="00000000" w:usb1="00000000" w:usb2="00000000" w:usb3="00000000" w:csb0="00000000" w:csb1="00000000"/>
    <w:embedRegular r:id="rId4" w:fontKey="{31B27D48-878D-4033-893E-193C5CE9C84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GNlOWJmNzdjNmNhZTYyNTYyZWFkNWYxMTJkZjQifQ=="/>
  </w:docVars>
  <w:rsids>
    <w:rsidRoot w:val="00000000"/>
    <w:rsid w:val="0F781675"/>
    <w:rsid w:val="19B33431"/>
    <w:rsid w:val="20724FB1"/>
    <w:rsid w:val="29AD0F0B"/>
    <w:rsid w:val="39E71268"/>
    <w:rsid w:val="3D170159"/>
    <w:rsid w:val="42DB1B31"/>
    <w:rsid w:val="43C417AC"/>
    <w:rsid w:val="5546059E"/>
    <w:rsid w:val="561B3BD3"/>
    <w:rsid w:val="5CAC75B6"/>
    <w:rsid w:val="5E9361F8"/>
    <w:rsid w:val="69E653E8"/>
    <w:rsid w:val="6D2544E2"/>
    <w:rsid w:val="6FC5161F"/>
    <w:rsid w:val="766A3E9C"/>
    <w:rsid w:val="7FD8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0">
    <w:name w:val="font3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2023-11-11T06:16:00Z</dcterms:created>
  <dc:creator>86131</dc:creator>
  <cp:lastModifiedBy>1510</cp:lastModifiedBy>
  <cp:lastPrinted>2023-11-13T09:21:00Z</cp:lastPrinted>
  <dcterms:modified xsi:type="dcterms:W3CDTF">2023-11-13T09:33:34Z</dcterms:modified>
  <dc:title>省教育厅办公室关于做好2023年全国青少年校园足球特色学校申报工作的通知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417DF8ADB8AB4804B9D8CE58CF7166C7_12</vt:lpwstr>
  </property>
</Properties>
</file>