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AE56">
      <w:pP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  <w:t>附件3</w:t>
      </w:r>
    </w:p>
    <w:p w14:paraId="75C7C2FC">
      <w:pPr>
        <w:pStyle w:val="2"/>
        <w:rPr>
          <w:rFonts w:hint="eastAsia" w:ascii="CESI仿宋-GB2312" w:hAnsi="CESI仿宋-GB2312" w:eastAsia="CESI仿宋-GB2312" w:cs="CESI仿宋-GB2312"/>
          <w:i w:val="0"/>
          <w:sz w:val="32"/>
          <w:szCs w:val="32"/>
          <w:lang w:val="en-US" w:eastAsia="zh-CN"/>
        </w:rPr>
      </w:pPr>
    </w:p>
    <w:p w14:paraId="77FF1FE8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2023年度高校思想政治工作质量提升综合改革与精品建设项目</w:t>
      </w:r>
    </w:p>
    <w:p w14:paraId="4D43973C">
      <w:pPr>
        <w:jc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0"/>
          <w:szCs w:val="40"/>
          <w:lang w:val="en-US" w:eastAsia="zh-CN" w:bidi="ar-SA"/>
        </w:rPr>
        <w:t>撤项项目公示表</w:t>
      </w:r>
    </w:p>
    <w:p w14:paraId="10E2251F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872"/>
        <w:gridCol w:w="4832"/>
        <w:gridCol w:w="2022"/>
        <w:gridCol w:w="1897"/>
        <w:gridCol w:w="1912"/>
      </w:tblGrid>
      <w:tr w14:paraId="342A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02" w:type="dxa"/>
            <w:vAlign w:val="center"/>
          </w:tcPr>
          <w:p w14:paraId="6707A65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2" w:type="dxa"/>
            <w:vAlign w:val="center"/>
          </w:tcPr>
          <w:p w14:paraId="1B10D8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4832" w:type="dxa"/>
            <w:vAlign w:val="center"/>
          </w:tcPr>
          <w:p w14:paraId="57E1A49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22" w:type="dxa"/>
            <w:vAlign w:val="center"/>
          </w:tcPr>
          <w:p w14:paraId="212E0BE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97" w:type="dxa"/>
            <w:vAlign w:val="center"/>
          </w:tcPr>
          <w:p w14:paraId="5603395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78E9BCB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</w:tr>
      <w:tr w14:paraId="10A1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02" w:type="dxa"/>
            <w:shd w:val="clear" w:color="auto" w:fill="auto"/>
            <w:vAlign w:val="center"/>
          </w:tcPr>
          <w:p w14:paraId="00BBA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417D1F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68" w:line="50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pacing w:val="1"/>
                <w:kern w:val="2"/>
                <w:sz w:val="24"/>
                <w:szCs w:val="24"/>
                <w:lang w:val="en-US" w:eastAsia="en-US" w:bidi="ar-SA"/>
              </w:rPr>
              <w:t>高校思想政治工作研究文库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1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29014B2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36" w:line="500" w:lineRule="exact"/>
              <w:ind w:left="53" w:leftChars="0"/>
              <w:jc w:val="left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lang w:val="en-US" w:eastAsia="en-US" w:bidi="ar-SA"/>
              </w:rPr>
              <w:t>中外合作办学中的大学生思想政治教育工作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11"/>
                <w:kern w:val="2"/>
                <w:sz w:val="24"/>
                <w:szCs w:val="24"/>
                <w:lang w:val="en-US" w:eastAsia="en-US" w:bidi="ar-SA"/>
              </w:rPr>
              <w:t>创新及高质量发展路径研究——以贵州财经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大学西密歇根学院为例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1B874B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68"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贵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州财经大学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4415F48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69" w:line="5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4"/>
                <w:kern w:val="2"/>
                <w:sz w:val="24"/>
                <w:szCs w:val="24"/>
                <w:lang w:val="en-US" w:eastAsia="en-US" w:bidi="ar-SA"/>
              </w:rPr>
              <w:t>周剑云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AC1CBC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84" w:line="500" w:lineRule="exact"/>
              <w:ind w:left="90" w:leftChars="0" w:right="53" w:rightChars="0"/>
              <w:jc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同意因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个人原因申请撤项</w:t>
            </w:r>
          </w:p>
        </w:tc>
      </w:tr>
      <w:tr w14:paraId="1A46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02" w:type="dxa"/>
            <w:shd w:val="clear" w:color="auto" w:fill="auto"/>
            <w:vAlign w:val="center"/>
          </w:tcPr>
          <w:p w14:paraId="7F02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824B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04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高校原创文化精品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pacing w:val="1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4832" w:type="dxa"/>
            <w:shd w:val="clear" w:color="auto" w:fill="auto"/>
            <w:vAlign w:val="center"/>
          </w:tcPr>
          <w:p w14:paraId="4BD1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04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-3"/>
                <w:kern w:val="2"/>
                <w:sz w:val="24"/>
                <w:szCs w:val="24"/>
                <w:lang w:val="en-US" w:eastAsia="en-US" w:bidi="ar-SA"/>
              </w:rPr>
              <w:t>舞剧《林青的远方》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2AEC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04" w:line="500" w:lineRule="exact"/>
              <w:ind w:left="55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贵州工程应用技术学院</w:t>
            </w:r>
          </w:p>
        </w:tc>
        <w:tc>
          <w:tcPr>
            <w:tcW w:w="1897" w:type="dxa"/>
            <w:shd w:val="clear" w:color="auto" w:fill="auto"/>
            <w:vAlign w:val="center"/>
          </w:tcPr>
          <w:p w14:paraId="11C7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04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4"/>
                <w:kern w:val="2"/>
                <w:sz w:val="24"/>
                <w:szCs w:val="24"/>
                <w:lang w:val="en-US" w:eastAsia="en-US" w:bidi="ar-SA"/>
              </w:rPr>
              <w:t>周正军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48F2F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84" w:line="500" w:lineRule="exact"/>
              <w:ind w:left="90" w:leftChars="0" w:right="53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同意因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个人原因申请撤项</w:t>
            </w:r>
          </w:p>
        </w:tc>
      </w:tr>
    </w:tbl>
    <w:p w14:paraId="2C8BD709"/>
    <w:sectPr>
      <w:pgSz w:w="16838" w:h="11906" w:orient="landscape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1" w:fontKey="{31B51E64-85E7-4C8E-ADC9-23BE07952DF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FE83D6-7050-4AA4-85FF-352C27AFA4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8B40FE8-EEC5-471A-B4EE-A85663500DEF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A42A5"/>
    <w:rsid w:val="018B433A"/>
    <w:rsid w:val="0323302F"/>
    <w:rsid w:val="0B1526A9"/>
    <w:rsid w:val="14425B91"/>
    <w:rsid w:val="153C34A8"/>
    <w:rsid w:val="17081314"/>
    <w:rsid w:val="18820703"/>
    <w:rsid w:val="2001740F"/>
    <w:rsid w:val="29391521"/>
    <w:rsid w:val="2CE154AF"/>
    <w:rsid w:val="310B3BC1"/>
    <w:rsid w:val="328A42A5"/>
    <w:rsid w:val="36555B4B"/>
    <w:rsid w:val="3E2F75CB"/>
    <w:rsid w:val="427C752E"/>
    <w:rsid w:val="447C0AC8"/>
    <w:rsid w:val="4EC52072"/>
    <w:rsid w:val="5A8C4E11"/>
    <w:rsid w:val="5D2C41D1"/>
    <w:rsid w:val="5FA3544C"/>
    <w:rsid w:val="68A51AEC"/>
    <w:rsid w:val="68AF296B"/>
    <w:rsid w:val="696C085C"/>
    <w:rsid w:val="6CB415F3"/>
    <w:rsid w:val="742916C2"/>
    <w:rsid w:val="77B978DB"/>
    <w:rsid w:val="77D34C6B"/>
    <w:rsid w:val="79EC43C1"/>
    <w:rsid w:val="7A224456"/>
    <w:rsid w:val="CFFFFD25"/>
    <w:rsid w:val="D2DF8A7F"/>
    <w:rsid w:val="E75FA5C0"/>
    <w:rsid w:val="EBF0A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187</Characters>
  <Lines>0</Lines>
  <Paragraphs>0</Paragraphs>
  <TotalTime>4</TotalTime>
  <ScaleCrop>false</ScaleCrop>
  <LinksUpToDate>false</LinksUpToDate>
  <CharactersWithSpaces>187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2025-10-30T07:52:00Z</dcterms:created>
  <dc:creator>黄锴✨</dc:creator>
  <cp:lastModifiedBy>ZhouM_萌</cp:lastModifiedBy>
  <cp:lastPrinted>2025-10-30T07:32:00Z</cp:lastPrinted>
  <dcterms:modified xsi:type="dcterms:W3CDTF">2025-10-30T02:29:08Z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334BB3A7ADF84E25985EB2CD5BB13D7B_11</vt:lpwstr>
  </property>
  <property fmtid="{D5CDD505-2E9C-101B-9397-08002B2CF9AE}" pid="4" name="KSOTemplateDocerSaveRecord">
    <vt:lpwstr>eyJoZGlkIjoiMzEwNTM5NzYwMDRjMzkwZTVkZjY2ODkwMGIxNGU0OTUiLCJ1c2VySWQiOiIyNTAzNzMxNDIifQ==</vt:lpwstr>
  </property>
</Properties>
</file>